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54" w:rsidRDefault="006E2654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6E2654" w:rsidRDefault="006E2654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ayout w:type="fixed"/>
        <w:tblLook w:val="00A0"/>
      </w:tblPr>
      <w:tblGrid>
        <w:gridCol w:w="1700"/>
        <w:gridCol w:w="7"/>
        <w:gridCol w:w="1373"/>
        <w:gridCol w:w="940"/>
        <w:gridCol w:w="1520"/>
        <w:gridCol w:w="820"/>
        <w:gridCol w:w="760"/>
        <w:gridCol w:w="2440"/>
      </w:tblGrid>
      <w:tr w:rsidR="006E2654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</w:t>
            </w:r>
            <w:bookmarkStart w:id="0" w:name="_GoBack"/>
            <w:r>
              <w:rPr>
                <w:rFonts w:ascii="宋体" w:hAnsi="宋体" w:cs="宋体" w:hint="eastAsia"/>
                <w:kern w:val="0"/>
                <w:sz w:val="24"/>
              </w:rPr>
              <w:t>丰源农业装备</w:t>
            </w:r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制造有限公司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农机制造</w:t>
            </w:r>
          </w:p>
        </w:tc>
      </w:tr>
      <w:tr w:rsidR="006E2654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湖州市吴兴区中兴大道</w:t>
            </w:r>
            <w:r>
              <w:rPr>
                <w:rFonts w:ascii="宋体" w:hAnsi="宋体" w:cs="宋体"/>
                <w:kern w:val="0"/>
                <w:sz w:val="24"/>
              </w:rPr>
              <w:t>659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6E2654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6E2654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何征宇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2811522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 w:rsidP="00392FB1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18757287838</w:t>
            </w:r>
          </w:p>
        </w:tc>
      </w:tr>
      <w:tr w:rsidR="006E265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2654" w:rsidRDefault="006E2654" w:rsidP="00392FB1">
            <w:pPr>
              <w:spacing w:line="520" w:lineRule="exact"/>
              <w:rPr>
                <w:rFonts w:ascii="宋体"/>
                <w:color w:val="000000"/>
                <w:spacing w:val="4"/>
                <w:sz w:val="24"/>
              </w:rPr>
            </w:pPr>
            <w:r w:rsidRPr="00392FB1">
              <w:rPr>
                <w:rFonts w:ascii="宋体" w:hAnsi="宋体" w:hint="eastAsia"/>
                <w:b/>
                <w:color w:val="000000"/>
                <w:spacing w:val="4"/>
                <w:sz w:val="24"/>
              </w:rPr>
              <w:t>企业简介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（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500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字以内）：</w:t>
            </w:r>
          </w:p>
          <w:p w:rsidR="006E2654" w:rsidRDefault="006E2654" w:rsidP="00BD0DD8">
            <w:pPr>
              <w:spacing w:line="520" w:lineRule="exact"/>
              <w:ind w:firstLineChars="200" w:firstLine="496"/>
              <w:rPr>
                <w:rFonts w:ascii="宋体"/>
                <w:color w:val="000000"/>
                <w:spacing w:val="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湖州丰源农业装备制造有限公司是联合收割机的专业生产企业，始建于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2003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年，坐落于湖州八里店工业园区，占地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115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亩，厂房建筑面积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45000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平方米。是一家集设计、开发、制造、销售于一体的股份制有限责任公司。公司技术力量雄厚，在联合收割机研制、开发、生产、服务等方面具有较强的实力，被认定为湖州市专利示范企业、国家级高新技术企业、浙江省农业科技型企业等称号。近三年，公司已申请实用新型专利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28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项，其中实用新型已授权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28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项，各项专利已成功应用于各种联合收割机产品中。大喂入量、高功效、低损失的丰谷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4LZ-5.5Z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、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4LZ-6.2Z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纵轴流二款机型顺利通过部级鉴定，是公司</w:t>
            </w:r>
            <w:r>
              <w:rPr>
                <w:rFonts w:ascii="宋体" w:hAnsi="宋体"/>
                <w:color w:val="000000"/>
                <w:spacing w:val="4"/>
                <w:sz w:val="24"/>
              </w:rPr>
              <w:t>2016</w:t>
            </w:r>
            <w:r>
              <w:rPr>
                <w:rFonts w:ascii="宋体" w:hAnsi="宋体" w:hint="eastAsia"/>
                <w:color w:val="000000"/>
                <w:spacing w:val="4"/>
                <w:sz w:val="24"/>
              </w:rPr>
              <w:t>年的主打产品，已开始全面推广，应用效果超越期望，必将成为全喂入联合收割机行业公认的领航旗舰。</w:t>
            </w:r>
          </w:p>
          <w:p w:rsidR="006E2654" w:rsidRDefault="006E2654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6E2654" w:rsidTr="00392FB1">
        <w:trPr>
          <w:trHeight w:val="1126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392FB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392FB1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392FB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</w:t>
            </w:r>
          </w:p>
          <w:p w:rsidR="006E2654" w:rsidRPr="00392FB1" w:rsidRDefault="006E2654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392FB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术需求</w:t>
            </w:r>
            <w:r w:rsidRPr="00392FB1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392FB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654" w:rsidRDefault="006E265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全液压双驱动联合收割机项目</w:t>
            </w:r>
          </w:p>
        </w:tc>
      </w:tr>
      <w:tr w:rsidR="006E2654">
        <w:trPr>
          <w:trHeight w:val="340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2654" w:rsidRDefault="006E2654">
            <w:pPr>
              <w:spacing w:line="360" w:lineRule="exact"/>
              <w:rPr>
                <w:sz w:val="24"/>
              </w:rPr>
            </w:pPr>
            <w:r w:rsidRPr="00D356C7">
              <w:rPr>
                <w:rFonts w:hint="eastAsia"/>
                <w:b/>
                <w:sz w:val="24"/>
              </w:rPr>
              <w:t>主要内容</w:t>
            </w:r>
            <w:r>
              <w:rPr>
                <w:rFonts w:hint="eastAsia"/>
                <w:sz w:val="24"/>
              </w:rPr>
              <w:t>（包括技术指标）</w:t>
            </w:r>
          </w:p>
          <w:p w:rsidR="006E2654" w:rsidRDefault="006E2654" w:rsidP="00D356C7">
            <w:pPr>
              <w:spacing w:line="36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本项目设计一种新型的纵向轴流全喂入履带自走式联合收割机，设计作业速度为</w:t>
            </w:r>
            <w:r>
              <w:rPr>
                <w:sz w:val="24"/>
              </w:rPr>
              <w:t>8.5KM/h</w:t>
            </w:r>
            <w:r>
              <w:rPr>
                <w:rFonts w:hint="eastAsia"/>
                <w:sz w:val="24"/>
              </w:rPr>
              <w:t>，整机动力</w:t>
            </w:r>
            <w:r>
              <w:rPr>
                <w:sz w:val="24"/>
              </w:rPr>
              <w:t>73.6KW/2400rpm</w:t>
            </w:r>
            <w:r>
              <w:rPr>
                <w:rFonts w:hint="eastAsia"/>
                <w:sz w:val="24"/>
              </w:rPr>
              <w:t>，设计分体式液压行走系统，采用双液压马达</w:t>
            </w:r>
            <w:r>
              <w:rPr>
                <w:sz w:val="24"/>
              </w:rPr>
              <w:t>+</w:t>
            </w:r>
            <w:r>
              <w:rPr>
                <w:rFonts w:hint="eastAsia"/>
                <w:sz w:val="24"/>
              </w:rPr>
              <w:t>双减速机结构，液压马达排量采用</w:t>
            </w:r>
            <w:r>
              <w:rPr>
                <w:sz w:val="24"/>
              </w:rPr>
              <w:t>40ccm/R</w:t>
            </w:r>
            <w:r>
              <w:rPr>
                <w:rFonts w:hint="eastAsia"/>
                <w:sz w:val="24"/>
              </w:rPr>
              <w:t>，减速机速比设计为</w:t>
            </w:r>
            <w:r>
              <w:rPr>
                <w:sz w:val="24"/>
              </w:rPr>
              <w:t>19</w:t>
            </w:r>
            <w:r>
              <w:rPr>
                <w:rFonts w:hint="eastAsia"/>
                <w:sz w:val="24"/>
              </w:rPr>
              <w:t>，设计闭式双泵变量操纵机构，油泵排量为</w:t>
            </w:r>
            <w:r>
              <w:rPr>
                <w:sz w:val="24"/>
              </w:rPr>
              <w:t>2*40cc/rev</w:t>
            </w:r>
            <w:r>
              <w:rPr>
                <w:rFonts w:hint="eastAsia"/>
                <w:sz w:val="24"/>
              </w:rPr>
              <w:t>，液压系统流量</w:t>
            </w:r>
            <w:r>
              <w:rPr>
                <w:sz w:val="24"/>
              </w:rPr>
              <w:t>200L/min</w:t>
            </w:r>
            <w:r>
              <w:rPr>
                <w:rFonts w:hint="eastAsia"/>
                <w:sz w:val="24"/>
              </w:rPr>
              <w:t>，橡胶履带采用</w:t>
            </w:r>
            <w:r>
              <w:rPr>
                <w:sz w:val="24"/>
              </w:rPr>
              <w:t>450mm*90mm*51</w:t>
            </w:r>
            <w:r>
              <w:rPr>
                <w:rFonts w:hint="eastAsia"/>
                <w:sz w:val="24"/>
              </w:rPr>
              <w:t>节，整机驱动力设计为</w:t>
            </w:r>
            <w:r>
              <w:rPr>
                <w:sz w:val="24"/>
              </w:rPr>
              <w:t>16400N</w:t>
            </w:r>
            <w:r>
              <w:rPr>
                <w:rFonts w:hint="eastAsia"/>
                <w:sz w:val="24"/>
              </w:rPr>
              <w:t>。</w:t>
            </w:r>
          </w:p>
          <w:p w:rsidR="006E2654" w:rsidRDefault="006E2654">
            <w:pPr>
              <w:spacing w:line="360" w:lineRule="exact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采用分体式液压行走系统代替原有的中间变速箱结构，使得收割机在水田作业行走中减少拖泥阻力，通过性能大大提高；采用闭式双泵变量操纵机构，可以使收割机在原地</w:t>
            </w:r>
            <w:r>
              <w:rPr>
                <w:sz w:val="24"/>
              </w:rPr>
              <w:t>360</w:t>
            </w:r>
            <w:r>
              <w:rPr>
                <w:rFonts w:hint="eastAsia"/>
                <w:sz w:val="24"/>
              </w:rPr>
              <w:t>°自由转弯，轻松应对各种复杂的地形。</w:t>
            </w:r>
          </w:p>
        </w:tc>
      </w:tr>
    </w:tbl>
    <w:p w:rsidR="006E2654" w:rsidRDefault="006E2654"/>
    <w:sectPr w:rsidR="006E2654" w:rsidSect="003C0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14702D"/>
    <w:rsid w:val="002B05CB"/>
    <w:rsid w:val="00353BEB"/>
    <w:rsid w:val="00392FB1"/>
    <w:rsid w:val="003C08D6"/>
    <w:rsid w:val="003C421E"/>
    <w:rsid w:val="00493ABC"/>
    <w:rsid w:val="0057042F"/>
    <w:rsid w:val="006E2654"/>
    <w:rsid w:val="009A011C"/>
    <w:rsid w:val="009B4D15"/>
    <w:rsid w:val="00BD0DD8"/>
    <w:rsid w:val="00CA5E3F"/>
    <w:rsid w:val="00D356C7"/>
    <w:rsid w:val="14B46467"/>
    <w:rsid w:val="41093501"/>
    <w:rsid w:val="5E67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8D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08D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08D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3C0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08D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120</Words>
  <Characters>690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2016-05-16T08:02:00Z</dcterms:created>
  <dcterms:modified xsi:type="dcterms:W3CDTF">2016-06-16T04:04:00Z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