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7CB" w:rsidRPr="005D47CB" w:rsidRDefault="005D47CB" w:rsidP="00671904">
      <w:pPr>
        <w:widowControl/>
        <w:shd w:val="clear" w:color="auto" w:fill="FFFFFF"/>
        <w:spacing w:beforeLines="100" w:before="312" w:afterLines="100" w:after="312" w:line="276" w:lineRule="auto"/>
        <w:jc w:val="center"/>
        <w:textAlignment w:val="baseline"/>
        <w:outlineLvl w:val="0"/>
        <w:rPr>
          <w:rFonts w:asciiTheme="minorEastAsia" w:hAnsiTheme="minorEastAsia" w:cs="宋体"/>
          <w:b/>
          <w:color w:val="333333"/>
          <w:kern w:val="36"/>
          <w:sz w:val="24"/>
          <w:szCs w:val="24"/>
        </w:rPr>
      </w:pPr>
      <w:r w:rsidRPr="005D47CB">
        <w:rPr>
          <w:rFonts w:asciiTheme="minorEastAsia" w:hAnsiTheme="minorEastAsia" w:cs="宋体" w:hint="eastAsia"/>
          <w:b/>
          <w:color w:val="333333"/>
          <w:kern w:val="36"/>
          <w:sz w:val="24"/>
          <w:szCs w:val="24"/>
        </w:rPr>
        <w:t>关于做好2020年度浙江省哲学社会科学规划课题申报工作的通知</w:t>
      </w:r>
    </w:p>
    <w:p w:rsidR="005D47CB" w:rsidRPr="005D47CB" w:rsidRDefault="005D47CB" w:rsidP="00290F2D">
      <w:pPr>
        <w:widowControl/>
        <w:shd w:val="clear" w:color="auto" w:fill="FFFFFF"/>
        <w:spacing w:line="276" w:lineRule="auto"/>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各有关单位：</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2020年度浙江省哲学社会科学规划课题申报工作即日起开始。现将申报工作有关事项通知如下。</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一、指导思想</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高举习近平新时代中国特色社会主义思想伟大旗帜，全面贯彻落实党的十九大和十九届二中、三中全会精神，特别是习近平总书记关于社科工作的重要讲话精神，围绕省委各项重大决策部署，奋</w:t>
      </w:r>
      <w:bookmarkStart w:id="0" w:name="_GoBack"/>
      <w:bookmarkEnd w:id="0"/>
      <w:r w:rsidRPr="005D47CB">
        <w:rPr>
          <w:rFonts w:asciiTheme="minorEastAsia" w:hAnsiTheme="minorEastAsia" w:cs="宋体" w:hint="eastAsia"/>
          <w:color w:val="333333"/>
          <w:kern w:val="0"/>
          <w:sz w:val="24"/>
          <w:szCs w:val="24"/>
        </w:rPr>
        <w:t>力推进“八八战略”再深化、改革开放再出发，着力研究我省经济社会发展的重大理论问题和现实问题，坚持基础研究与应用研究并重，注重新兴边缘交叉学科和跨学科综合研究，不断推进学科体系、学术体系、话语体系建设，促进浙江省哲学社会科学繁荣发展，为建设“社科强省”和“文化强省”，实现浙江“两个高水平”奋斗目标提供智力支持和理论支撑，以优异成绩迎接新中国成立70周年。</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二、各类课题申报要求</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本次课题申报分为五大类别，即浙江省哲学社会科学</w:t>
      </w:r>
      <w:r w:rsidRPr="005D47CB">
        <w:rPr>
          <w:rFonts w:asciiTheme="minorEastAsia" w:hAnsiTheme="minorEastAsia" w:cs="宋体" w:hint="eastAsia"/>
          <w:b/>
          <w:bCs/>
          <w:color w:val="333333"/>
          <w:kern w:val="0"/>
          <w:sz w:val="24"/>
          <w:szCs w:val="24"/>
        </w:rPr>
        <w:t>优势学科重点资助项目、</w:t>
      </w:r>
      <w:r w:rsidRPr="005D47CB">
        <w:rPr>
          <w:rFonts w:asciiTheme="minorEastAsia" w:hAnsiTheme="minorEastAsia" w:cs="宋体" w:hint="eastAsia"/>
          <w:color w:val="333333"/>
          <w:kern w:val="0"/>
          <w:sz w:val="24"/>
          <w:szCs w:val="24"/>
        </w:rPr>
        <w:t>浙江省哲学社会科学</w:t>
      </w:r>
      <w:r w:rsidRPr="005D47CB">
        <w:rPr>
          <w:rFonts w:asciiTheme="minorEastAsia" w:hAnsiTheme="minorEastAsia" w:cs="宋体" w:hint="eastAsia"/>
          <w:b/>
          <w:bCs/>
          <w:color w:val="333333"/>
          <w:kern w:val="0"/>
          <w:sz w:val="24"/>
          <w:szCs w:val="24"/>
        </w:rPr>
        <w:t>新兴（交叉）学科重点扶持项目、</w:t>
      </w:r>
      <w:r w:rsidRPr="005D47CB">
        <w:rPr>
          <w:rFonts w:asciiTheme="minorEastAsia" w:hAnsiTheme="minorEastAsia" w:cs="宋体" w:hint="eastAsia"/>
          <w:color w:val="333333"/>
          <w:kern w:val="0"/>
          <w:sz w:val="24"/>
          <w:szCs w:val="24"/>
        </w:rPr>
        <w:t>浙江省哲学社会科学</w:t>
      </w:r>
      <w:r w:rsidRPr="005D47CB">
        <w:rPr>
          <w:rFonts w:asciiTheme="minorEastAsia" w:hAnsiTheme="minorEastAsia" w:cs="宋体" w:hint="eastAsia"/>
          <w:b/>
          <w:bCs/>
          <w:color w:val="333333"/>
          <w:kern w:val="0"/>
          <w:sz w:val="24"/>
          <w:szCs w:val="24"/>
        </w:rPr>
        <w:t>冷门绝学重点资助项目、</w:t>
      </w:r>
      <w:r w:rsidRPr="005D47CB">
        <w:rPr>
          <w:rFonts w:asciiTheme="minorEastAsia" w:hAnsiTheme="minorEastAsia" w:cs="宋体" w:hint="eastAsia"/>
          <w:color w:val="333333"/>
          <w:kern w:val="0"/>
          <w:sz w:val="24"/>
          <w:szCs w:val="24"/>
        </w:rPr>
        <w:t>浙江省哲学社会科学规划</w:t>
      </w:r>
      <w:r w:rsidRPr="005D47CB">
        <w:rPr>
          <w:rFonts w:asciiTheme="minorEastAsia" w:hAnsiTheme="minorEastAsia" w:cs="宋体" w:hint="eastAsia"/>
          <w:b/>
          <w:bCs/>
          <w:color w:val="333333"/>
          <w:kern w:val="0"/>
          <w:sz w:val="24"/>
          <w:szCs w:val="24"/>
        </w:rPr>
        <w:t>年度课题和后期资助课题。</w:t>
      </w:r>
      <w:r w:rsidRPr="005D47CB">
        <w:rPr>
          <w:rFonts w:asciiTheme="minorEastAsia" w:hAnsiTheme="minorEastAsia" w:cs="宋体" w:hint="eastAsia"/>
          <w:color w:val="333333"/>
          <w:kern w:val="0"/>
          <w:sz w:val="24"/>
          <w:szCs w:val="24"/>
        </w:rPr>
        <w:t>所有课题统一申报，分类评审。其中前两类重点资助项目每项可包含2-3个子课题；立为重大项目的，总</w:t>
      </w:r>
      <w:proofErr w:type="gramStart"/>
      <w:r w:rsidRPr="005D47CB">
        <w:rPr>
          <w:rFonts w:asciiTheme="minorEastAsia" w:hAnsiTheme="minorEastAsia" w:cs="宋体" w:hint="eastAsia"/>
          <w:color w:val="333333"/>
          <w:kern w:val="0"/>
          <w:sz w:val="24"/>
          <w:szCs w:val="24"/>
        </w:rPr>
        <w:t>课题结项以后</w:t>
      </w:r>
      <w:proofErr w:type="gramEnd"/>
      <w:r w:rsidRPr="005D47CB">
        <w:rPr>
          <w:rFonts w:asciiTheme="minorEastAsia" w:hAnsiTheme="minorEastAsia" w:cs="宋体" w:hint="eastAsia"/>
          <w:color w:val="333333"/>
          <w:kern w:val="0"/>
          <w:sz w:val="24"/>
          <w:szCs w:val="24"/>
        </w:rPr>
        <w:t>，其符合规划</w:t>
      </w:r>
      <w:proofErr w:type="gramStart"/>
      <w:r w:rsidRPr="005D47CB">
        <w:rPr>
          <w:rFonts w:asciiTheme="minorEastAsia" w:hAnsiTheme="minorEastAsia" w:cs="宋体" w:hint="eastAsia"/>
          <w:color w:val="333333"/>
          <w:kern w:val="0"/>
          <w:sz w:val="24"/>
          <w:szCs w:val="24"/>
        </w:rPr>
        <w:t>课题结项要求</w:t>
      </w:r>
      <w:proofErr w:type="gramEnd"/>
      <w:r w:rsidRPr="005D47CB">
        <w:rPr>
          <w:rFonts w:asciiTheme="minorEastAsia" w:hAnsiTheme="minorEastAsia" w:cs="宋体" w:hint="eastAsia"/>
          <w:color w:val="333333"/>
          <w:kern w:val="0"/>
          <w:sz w:val="24"/>
          <w:szCs w:val="24"/>
        </w:rPr>
        <w:t>的子课题可确认为一般课题。</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（一）浙江省哲学社会科学优势学科重点资助项目</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优势学科重点资助项目</w:t>
      </w:r>
      <w:r w:rsidRPr="005D47CB">
        <w:rPr>
          <w:rFonts w:asciiTheme="minorEastAsia" w:hAnsiTheme="minorEastAsia" w:cs="宋体" w:hint="eastAsia"/>
          <w:color w:val="333333"/>
          <w:kern w:val="0"/>
          <w:sz w:val="24"/>
          <w:szCs w:val="24"/>
        </w:rPr>
        <w:t>资助我省社科优势学科基础理论研究重点方向的前沿性、原创性研究。本次申报面向全省本科院校（</w:t>
      </w:r>
      <w:proofErr w:type="gramStart"/>
      <w:r w:rsidRPr="005D47CB">
        <w:rPr>
          <w:rFonts w:asciiTheme="minorEastAsia" w:hAnsiTheme="minorEastAsia" w:cs="宋体" w:hint="eastAsia"/>
          <w:color w:val="333333"/>
          <w:kern w:val="0"/>
          <w:sz w:val="24"/>
          <w:szCs w:val="24"/>
        </w:rPr>
        <w:t>含省社科院</w:t>
      </w:r>
      <w:proofErr w:type="gramEnd"/>
      <w:r w:rsidRPr="005D47CB">
        <w:rPr>
          <w:rFonts w:asciiTheme="minorEastAsia" w:hAnsiTheme="minorEastAsia" w:cs="宋体" w:hint="eastAsia"/>
          <w:color w:val="333333"/>
          <w:kern w:val="0"/>
          <w:sz w:val="24"/>
          <w:szCs w:val="24"/>
        </w:rPr>
        <w:t>和省委党校），依托的优势学科必须是省级以上（含）重点学科，原则上必须有博士点或者一级学科硕士学位授予权。首席专家须具有正高级专业技术职务，有主持在</w:t>
      </w:r>
      <w:proofErr w:type="gramStart"/>
      <w:r w:rsidRPr="005D47CB">
        <w:rPr>
          <w:rFonts w:asciiTheme="minorEastAsia" w:hAnsiTheme="minorEastAsia" w:cs="宋体" w:hint="eastAsia"/>
          <w:color w:val="333333"/>
          <w:kern w:val="0"/>
          <w:sz w:val="24"/>
          <w:szCs w:val="24"/>
        </w:rPr>
        <w:t>研或结项的</w:t>
      </w:r>
      <w:proofErr w:type="gramEnd"/>
      <w:r w:rsidRPr="005D47CB">
        <w:rPr>
          <w:rFonts w:asciiTheme="minorEastAsia" w:hAnsiTheme="minorEastAsia" w:cs="宋体" w:hint="eastAsia"/>
          <w:color w:val="333333"/>
          <w:kern w:val="0"/>
          <w:sz w:val="24"/>
          <w:szCs w:val="24"/>
        </w:rPr>
        <w:t>国家社科基金项目。研究期限为2-3年。</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（二）浙江省哲学社会科学新兴（交叉）学科重点扶持项目</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新兴（交叉）学科重点扶持项目</w:t>
      </w:r>
      <w:r w:rsidRPr="005D47CB">
        <w:rPr>
          <w:rFonts w:asciiTheme="minorEastAsia" w:hAnsiTheme="minorEastAsia" w:cs="宋体" w:hint="eastAsia"/>
          <w:color w:val="333333"/>
          <w:kern w:val="0"/>
          <w:sz w:val="24"/>
          <w:szCs w:val="24"/>
        </w:rPr>
        <w:t>要求以问题为导向，围绕学术前沿和经济社会发展中的重大需求，鼓励开展不同学科间的相互交叉、融合研究。首席专家须具有正高级专业技术职务，有主持在</w:t>
      </w:r>
      <w:proofErr w:type="gramStart"/>
      <w:r w:rsidRPr="005D47CB">
        <w:rPr>
          <w:rFonts w:asciiTheme="minorEastAsia" w:hAnsiTheme="minorEastAsia" w:cs="宋体" w:hint="eastAsia"/>
          <w:color w:val="333333"/>
          <w:kern w:val="0"/>
          <w:sz w:val="24"/>
          <w:szCs w:val="24"/>
        </w:rPr>
        <w:t>研或结项的</w:t>
      </w:r>
      <w:proofErr w:type="gramEnd"/>
      <w:r w:rsidRPr="005D47CB">
        <w:rPr>
          <w:rFonts w:asciiTheme="minorEastAsia" w:hAnsiTheme="minorEastAsia" w:cs="宋体" w:hint="eastAsia"/>
          <w:color w:val="333333"/>
          <w:kern w:val="0"/>
          <w:sz w:val="24"/>
          <w:szCs w:val="24"/>
        </w:rPr>
        <w:t>省部级以上（含）社科基金项目。研究期限为2-3年。</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（三）浙江省哲学社会科学冷门绝学重点资助项目</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冷门绝学重点资助项目</w:t>
      </w:r>
      <w:r w:rsidRPr="005D47CB">
        <w:rPr>
          <w:rFonts w:asciiTheme="minorEastAsia" w:hAnsiTheme="minorEastAsia" w:cs="宋体" w:hint="eastAsia"/>
          <w:color w:val="333333"/>
          <w:kern w:val="0"/>
          <w:sz w:val="24"/>
          <w:szCs w:val="24"/>
        </w:rPr>
        <w:t>的研究领域为对我省经济社会发展具有重要意义而研究投入不足的基础学科，对文化传承具有重要价值而亟需抢救的濒危学科，对中国特色哲学社会科学构建具有重要作用而有待加强的特色学科等，涉及哲学、中国历史、世界历史、考古学、中国文学、外国文学、宗教学、民族学、语言学</w:t>
      </w:r>
      <w:r w:rsidRPr="005D47CB">
        <w:rPr>
          <w:rFonts w:asciiTheme="minorEastAsia" w:hAnsiTheme="minorEastAsia" w:cs="宋体" w:hint="eastAsia"/>
          <w:color w:val="333333"/>
          <w:kern w:val="0"/>
          <w:sz w:val="24"/>
          <w:szCs w:val="24"/>
        </w:rPr>
        <w:lastRenderedPageBreak/>
        <w:t>等人文基础一级学科。鼓励政治素质高、前期积累扎实、学术信誉良好、潜心治学“甘坐冷板凳”的学者，申报相关课题。研究期限为2-3年。</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（四）浙江省哲学社会科学规划年度课题</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浙江省哲学社会科学规划年度课题</w:t>
      </w:r>
      <w:r w:rsidRPr="005D47CB">
        <w:rPr>
          <w:rFonts w:asciiTheme="minorEastAsia" w:hAnsiTheme="minorEastAsia" w:cs="宋体" w:hint="eastAsia"/>
          <w:color w:val="333333"/>
          <w:kern w:val="0"/>
          <w:sz w:val="24"/>
          <w:szCs w:val="24"/>
        </w:rPr>
        <w:t>要体现鲜明的问题意识和创新导向，着力推出具有较高水准的哲学社会科学研究成果。本次申报不设《课题指南》，申报者可根据自己的学术积累和专长自主选题申报。基础研究要追踪本学科及相关研究领域的最新进展和学术前沿动态，体现创新性、开拓性和较高的学术思想价值，要求在立项后2-3年内完成，最迟完成时间为2022年9月30日。其中应用性基础研究要紧紧围绕我省经济社会发展的重大问题进行前瞻性、战略性和预判性研究，注重调查研究，体现规律性和创造性，要求在立项后1-2年内完成。</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本次年度课题继续设立</w:t>
      </w:r>
      <w:r w:rsidRPr="005D47CB">
        <w:rPr>
          <w:rFonts w:asciiTheme="minorEastAsia" w:hAnsiTheme="minorEastAsia" w:cs="宋体" w:hint="eastAsia"/>
          <w:b/>
          <w:bCs/>
          <w:color w:val="333333"/>
          <w:kern w:val="0"/>
          <w:sz w:val="24"/>
          <w:szCs w:val="24"/>
        </w:rPr>
        <w:t>自筹经费课题，海岛、西南地区扶持课题和青年课题</w:t>
      </w:r>
      <w:r w:rsidRPr="005D47CB">
        <w:rPr>
          <w:rFonts w:asciiTheme="minorEastAsia" w:hAnsiTheme="minorEastAsia" w:cs="宋体" w:hint="eastAsia"/>
          <w:color w:val="333333"/>
          <w:kern w:val="0"/>
          <w:sz w:val="24"/>
          <w:szCs w:val="24"/>
        </w:rPr>
        <w:t>。</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1.自筹经费课题：</w:t>
      </w:r>
      <w:r w:rsidRPr="005D47CB">
        <w:rPr>
          <w:rFonts w:asciiTheme="minorEastAsia" w:hAnsiTheme="minorEastAsia" w:cs="宋体" w:hint="eastAsia"/>
          <w:color w:val="333333"/>
          <w:kern w:val="0"/>
          <w:sz w:val="24"/>
          <w:szCs w:val="24"/>
        </w:rPr>
        <w:t>面向高等职业技术学院、市级党校、电大等基层教育科研单位（不含本科院校）。申报者须落实自筹课题经费来源，并由科研管理部门在申报</w:t>
      </w:r>
      <w:proofErr w:type="gramStart"/>
      <w:r w:rsidRPr="005D47CB">
        <w:rPr>
          <w:rFonts w:asciiTheme="minorEastAsia" w:hAnsiTheme="minorEastAsia" w:cs="宋体" w:hint="eastAsia"/>
          <w:color w:val="333333"/>
          <w:kern w:val="0"/>
          <w:sz w:val="24"/>
          <w:szCs w:val="24"/>
        </w:rPr>
        <w:t>表相应</w:t>
      </w:r>
      <w:proofErr w:type="gramEnd"/>
      <w:r w:rsidRPr="005D47CB">
        <w:rPr>
          <w:rFonts w:asciiTheme="minorEastAsia" w:hAnsiTheme="minorEastAsia" w:cs="宋体" w:hint="eastAsia"/>
          <w:color w:val="333333"/>
          <w:kern w:val="0"/>
          <w:sz w:val="24"/>
          <w:szCs w:val="24"/>
        </w:rPr>
        <w:t>栏目中盖章证明。</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2.海岛、西南地区扶持课题：</w:t>
      </w:r>
      <w:r w:rsidRPr="005D47CB">
        <w:rPr>
          <w:rFonts w:asciiTheme="minorEastAsia" w:hAnsiTheme="minorEastAsia" w:cs="宋体" w:hint="eastAsia"/>
          <w:color w:val="333333"/>
          <w:kern w:val="0"/>
          <w:sz w:val="24"/>
          <w:szCs w:val="24"/>
        </w:rPr>
        <w:t>面向丽水、衢州、舟山三市，研究内容应围绕当地经济社会发展问题和地方特色文化。</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3.青年课题：</w:t>
      </w:r>
      <w:r w:rsidRPr="005D47CB">
        <w:rPr>
          <w:rFonts w:asciiTheme="minorEastAsia" w:hAnsiTheme="minorEastAsia" w:cs="宋体" w:hint="eastAsia"/>
          <w:color w:val="333333"/>
          <w:kern w:val="0"/>
          <w:sz w:val="24"/>
          <w:szCs w:val="24"/>
        </w:rPr>
        <w:t>申报者和课题组成员必须是35周岁以下（即1984年5月1日以后出生），尚未取得副高级以上（含）专业技术职称的青年社科学者。</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（五）后期资助课题</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后期资助课题</w:t>
      </w:r>
      <w:r w:rsidRPr="005D47CB">
        <w:rPr>
          <w:rFonts w:asciiTheme="minorEastAsia" w:hAnsiTheme="minorEastAsia" w:cs="宋体" w:hint="eastAsia"/>
          <w:color w:val="333333"/>
          <w:kern w:val="0"/>
          <w:sz w:val="24"/>
          <w:szCs w:val="24"/>
        </w:rPr>
        <w:t>资助已完成且尚未出版的优秀中文学术专著书稿，鼓励和扶持在基础研究领域潜心治学、锐意创新的社科工作者。书稿要求达到本学科领域领先水平，无知识产权纠纷。学术译著、工具书、论文（论文集）、教材、软件等不列入资助范围。已获得国家社科基金项目和省社科规划课题的，不</w:t>
      </w:r>
      <w:proofErr w:type="gramStart"/>
      <w:r w:rsidRPr="005D47CB">
        <w:rPr>
          <w:rFonts w:asciiTheme="minorEastAsia" w:hAnsiTheme="minorEastAsia" w:cs="宋体" w:hint="eastAsia"/>
          <w:color w:val="333333"/>
          <w:kern w:val="0"/>
          <w:sz w:val="24"/>
          <w:szCs w:val="24"/>
        </w:rPr>
        <w:t>得以已</w:t>
      </w:r>
      <w:proofErr w:type="gramEnd"/>
      <w:r w:rsidRPr="005D47CB">
        <w:rPr>
          <w:rFonts w:asciiTheme="minorEastAsia" w:hAnsiTheme="minorEastAsia" w:cs="宋体" w:hint="eastAsia"/>
          <w:color w:val="333333"/>
          <w:kern w:val="0"/>
          <w:sz w:val="24"/>
          <w:szCs w:val="24"/>
        </w:rPr>
        <w:t>完成的成果另行申请后期资助课题；后期资助项目如获立项，不得以同样的内容另行申请其他课题资助，如当年度同时申报国家社科基金后期资助项目或成果文库并获立项，可保留后期资助课题资格，资助经费不再拨付。</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三、各类课题立项等级和成果形式</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（一）优势学科重点资助项目和新兴（交叉）学科重点扶持项目的立项等级为省社科规划重大或重点课题，成果形式中必须包含书稿和论文。</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（二）冷门绝学重点资助项目的立项等级为重点课题或一般课题，成果形式为专著、论文。</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（三）年度课题的立项等级为重点课题和一般课题，其中</w:t>
      </w:r>
      <w:r w:rsidRPr="005D47CB">
        <w:rPr>
          <w:rFonts w:asciiTheme="minorEastAsia" w:hAnsiTheme="minorEastAsia" w:cs="宋体" w:hint="eastAsia"/>
          <w:b/>
          <w:bCs/>
          <w:color w:val="333333"/>
          <w:kern w:val="0"/>
          <w:sz w:val="24"/>
          <w:szCs w:val="24"/>
        </w:rPr>
        <w:t>自筹经费和海岛、西南地区扶持课题</w:t>
      </w:r>
      <w:r w:rsidRPr="005D47CB">
        <w:rPr>
          <w:rFonts w:asciiTheme="minorEastAsia" w:hAnsiTheme="minorEastAsia" w:cs="宋体" w:hint="eastAsia"/>
          <w:color w:val="333333"/>
          <w:kern w:val="0"/>
          <w:sz w:val="24"/>
          <w:szCs w:val="24"/>
        </w:rPr>
        <w:t>立项等级为一般课题。课题成果形式为专著、论文、研究报告等。</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 xml:space="preserve">（四）后期资助课题的立项等级为一般课题。后期资助课题的成果形式为书稿，由省社科规划办统一标识、统一出版。　　</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各类课题的具体结题要求见</w:t>
      </w:r>
      <w:r w:rsidRPr="005D47CB">
        <w:rPr>
          <w:rFonts w:asciiTheme="minorEastAsia" w:hAnsiTheme="minorEastAsia" w:cs="宋体" w:hint="eastAsia"/>
          <w:b/>
          <w:bCs/>
          <w:color w:val="333333"/>
          <w:kern w:val="0"/>
          <w:sz w:val="24"/>
          <w:szCs w:val="24"/>
        </w:rPr>
        <w:t>附件</w:t>
      </w:r>
      <w:r w:rsidRPr="005D47CB">
        <w:rPr>
          <w:rFonts w:asciiTheme="minorEastAsia" w:hAnsiTheme="minorEastAsia" w:cs="宋体" w:hint="eastAsia"/>
          <w:color w:val="333333"/>
          <w:kern w:val="0"/>
          <w:sz w:val="24"/>
          <w:szCs w:val="24"/>
        </w:rPr>
        <w:t>。</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四、评审规则</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lastRenderedPageBreak/>
        <w:t>优势学科、新兴（交叉）学科和冷门绝学课题按学科大类，由省社科规划办组织专家进行会议评审。年度课题依据学科分类进行网上评审，后期资助课题组织专家对书稿进行通讯评审。</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五、申报方式、申报材料及申报时间</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（一）各类课题申报方式及申报材料</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1.优势学科、新兴（交叉）学科项目需提交纸质《浙江省社科规划重大项目申报表》一式10份及电子文本1份（请发至规划办邮箱），不进行网上申报。</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2.冷门绝学项目需提交纸质《浙江省哲学社会科学规划课题申报表》一式10份及电子文本1份（请发至规划办邮箱），不进行网上申报。</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3.年度课题实行网上申报，同时提交纸质《浙江省哲学社会科学规划课题申报表》（一式1份）和《活页》（一式5份）。</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4.后期资助课题需提交纸质《浙江省哲学社会科学规划课题申报表》1份、匿名成果打印稿3份（A4纸双面打印，胶装，封面及内容不得出现个人及单位信息）、成果介绍3份（4000字以内），不进行网上申报。</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申报表、活页一律使用A3纸，双面打印，中缝装订，其他材料要求A4纸双面打印。</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（二）网上申报方法</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登陆浙江</w:t>
      </w:r>
      <w:proofErr w:type="gramStart"/>
      <w:r w:rsidRPr="005D47CB">
        <w:rPr>
          <w:rFonts w:asciiTheme="minorEastAsia" w:hAnsiTheme="minorEastAsia" w:cs="宋体" w:hint="eastAsia"/>
          <w:color w:val="333333"/>
          <w:kern w:val="0"/>
          <w:sz w:val="24"/>
          <w:szCs w:val="24"/>
        </w:rPr>
        <w:t>社科网</w:t>
      </w:r>
      <w:proofErr w:type="gramEnd"/>
      <w:r w:rsidRPr="005D47CB">
        <w:rPr>
          <w:rFonts w:asciiTheme="minorEastAsia" w:hAnsiTheme="minorEastAsia" w:cs="宋体" w:hint="eastAsia"/>
          <w:color w:val="333333"/>
          <w:kern w:val="0"/>
          <w:sz w:val="24"/>
          <w:szCs w:val="24"/>
        </w:rPr>
        <w:t>http://www.zjskw.gov.cn/，在页面右侧功能区中的【项目申报管理系统】入口进入，按使用说明操作，内容应与纸质材料一致。课题评审时以网上材料为主，纸质材料备用。</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用户首次注册，需选择【高级管理部门类型】及相对应的【高级管理部门】。其中，高校、党校、社科院及设立了高级管理员的研究院所用户分别选择“高校党校社科院”和所在单位；所在单位未设立高级管理员的其他用户选择“市县社科联及其他”和“省社科联”。</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各申报单位的科研管理部门须进入【项目申报管理系统】，及时审核本单位新注册用户的账户申请，并在规定时限内审核本单位的课题申报材料并上报。纸质材料邮寄给省社科规划办。</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六、其它说明</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（一）2019年度</w:t>
      </w:r>
      <w:r w:rsidRPr="005D47CB">
        <w:rPr>
          <w:rFonts w:asciiTheme="minorEastAsia" w:hAnsiTheme="minorEastAsia" w:cs="宋体" w:hint="eastAsia"/>
          <w:b/>
          <w:bCs/>
          <w:color w:val="333333"/>
          <w:kern w:val="0"/>
          <w:sz w:val="24"/>
          <w:szCs w:val="24"/>
        </w:rPr>
        <w:t>对策类课题</w:t>
      </w:r>
      <w:r w:rsidRPr="005D47CB">
        <w:rPr>
          <w:rFonts w:asciiTheme="minorEastAsia" w:hAnsiTheme="minorEastAsia" w:cs="宋体" w:hint="eastAsia"/>
          <w:color w:val="333333"/>
          <w:kern w:val="0"/>
          <w:sz w:val="24"/>
          <w:szCs w:val="24"/>
        </w:rPr>
        <w:t>不组织统一申报。研究者可根据我国、我省经济社会发展中的重大问题，确定研究选题，撰写成果要报（决策参阅件），以电子稿形式提交省社科规划办邮箱（全年接受投稿，邮件主题格式为“要报投稿+单位+姓名”）。要报入编省社科联《浙江社科要报》并获省委省政府领导批示，即立项为省社科规划对策类课题。要报文字要求平实、</w:t>
      </w:r>
      <w:proofErr w:type="gramStart"/>
      <w:r w:rsidRPr="005D47CB">
        <w:rPr>
          <w:rFonts w:asciiTheme="minorEastAsia" w:hAnsiTheme="minorEastAsia" w:cs="宋体" w:hint="eastAsia"/>
          <w:color w:val="333333"/>
          <w:kern w:val="0"/>
          <w:sz w:val="24"/>
          <w:szCs w:val="24"/>
        </w:rPr>
        <w:t>简炼</w:t>
      </w:r>
      <w:proofErr w:type="gramEnd"/>
      <w:r w:rsidRPr="005D47CB">
        <w:rPr>
          <w:rFonts w:asciiTheme="minorEastAsia" w:hAnsiTheme="minorEastAsia" w:cs="宋体" w:hint="eastAsia"/>
          <w:color w:val="333333"/>
          <w:kern w:val="0"/>
          <w:sz w:val="24"/>
          <w:szCs w:val="24"/>
        </w:rPr>
        <w:t>、准确，字数一般为3000—4000字，文末须注明研究者信息及联系方式。对策类课题每人每年原则上限立1项。</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（二）为避免一题多报、交叉申报和重复立项，切实提高申报质量，本次课题申报作如下限定，请各单位科研管理部门严格把关。</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lastRenderedPageBreak/>
        <w:t>1.在省社科规划各类课题中，课题负责人（包括子课题负责人）只能申报一项课题，且不能作为课题组成员参与其他课题的申报。课题组成员最多参与两个课题的申报。</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2.除申报优势学科、新兴（交叉）学科和冷门绝学项目外，有在</w:t>
      </w:r>
      <w:proofErr w:type="gramStart"/>
      <w:r w:rsidRPr="005D47CB">
        <w:rPr>
          <w:rFonts w:asciiTheme="minorEastAsia" w:hAnsiTheme="minorEastAsia" w:cs="宋体" w:hint="eastAsia"/>
          <w:color w:val="333333"/>
          <w:kern w:val="0"/>
          <w:sz w:val="24"/>
          <w:szCs w:val="24"/>
        </w:rPr>
        <w:t>研</w:t>
      </w:r>
      <w:proofErr w:type="gramEnd"/>
      <w:r w:rsidRPr="005D47CB">
        <w:rPr>
          <w:rFonts w:asciiTheme="minorEastAsia" w:hAnsiTheme="minorEastAsia" w:cs="宋体" w:hint="eastAsia"/>
          <w:color w:val="333333"/>
          <w:kern w:val="0"/>
          <w:sz w:val="24"/>
          <w:szCs w:val="24"/>
        </w:rPr>
        <w:t>的省部级以上（含）社科基金项目未完成者（截止到</w:t>
      </w:r>
      <w:r w:rsidRPr="005D47CB">
        <w:rPr>
          <w:rFonts w:asciiTheme="minorEastAsia" w:hAnsiTheme="minorEastAsia" w:cs="宋体" w:hint="eastAsia"/>
          <w:b/>
          <w:bCs/>
          <w:color w:val="333333"/>
          <w:kern w:val="0"/>
          <w:sz w:val="24"/>
          <w:szCs w:val="24"/>
        </w:rPr>
        <w:t>2019年5月15日</w:t>
      </w:r>
      <w:r w:rsidRPr="005D47CB">
        <w:rPr>
          <w:rFonts w:asciiTheme="minorEastAsia" w:hAnsiTheme="minorEastAsia" w:cs="宋体" w:hint="eastAsia"/>
          <w:color w:val="333333"/>
          <w:kern w:val="0"/>
          <w:sz w:val="24"/>
          <w:szCs w:val="24"/>
        </w:rPr>
        <w:t>，</w:t>
      </w:r>
      <w:proofErr w:type="gramStart"/>
      <w:r w:rsidRPr="005D47CB">
        <w:rPr>
          <w:rFonts w:asciiTheme="minorEastAsia" w:hAnsiTheme="minorEastAsia" w:cs="宋体" w:hint="eastAsia"/>
          <w:color w:val="333333"/>
          <w:kern w:val="0"/>
          <w:sz w:val="24"/>
          <w:szCs w:val="24"/>
        </w:rPr>
        <w:t>以结项证书</w:t>
      </w:r>
      <w:proofErr w:type="gramEnd"/>
      <w:r w:rsidRPr="005D47CB">
        <w:rPr>
          <w:rFonts w:asciiTheme="minorEastAsia" w:hAnsiTheme="minorEastAsia" w:cs="宋体" w:hint="eastAsia"/>
          <w:color w:val="333333"/>
          <w:kern w:val="0"/>
          <w:sz w:val="24"/>
          <w:szCs w:val="24"/>
        </w:rPr>
        <w:t>日期为准），不得申报本次课题。申报人不</w:t>
      </w:r>
      <w:proofErr w:type="gramStart"/>
      <w:r w:rsidRPr="005D47CB">
        <w:rPr>
          <w:rFonts w:asciiTheme="minorEastAsia" w:hAnsiTheme="minorEastAsia" w:cs="宋体" w:hint="eastAsia"/>
          <w:color w:val="333333"/>
          <w:kern w:val="0"/>
          <w:sz w:val="24"/>
          <w:szCs w:val="24"/>
        </w:rPr>
        <w:t>得以已</w:t>
      </w:r>
      <w:proofErr w:type="gramEnd"/>
      <w:r w:rsidRPr="005D47CB">
        <w:rPr>
          <w:rFonts w:asciiTheme="minorEastAsia" w:hAnsiTheme="minorEastAsia" w:cs="宋体" w:hint="eastAsia"/>
          <w:color w:val="333333"/>
          <w:kern w:val="0"/>
          <w:sz w:val="24"/>
          <w:szCs w:val="24"/>
        </w:rPr>
        <w:t>立项（结项）省部级以上（含）社科基金项目的相同或相近内容申报本次课题。</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凡有下列情形之一的，取消申报资格或不予受理：（1）申报资格不符合《浙江省哲学社会科学规划课题管理办法》相关规定的。（2）“课题论证”明显简单草率，填写内容有明显缺项的；《申报书》填写内容（包括申请人及课题组成员的基本情况、前期成果等）不实、弄虚作假，或相关成果存在署名等知识产权争议的。（3）申报者主持的各类国家社科基金项目和省社科规划课题被撤项或终止处理且尚在资格限制期内，或有其他信誉不良记录被通报批评的。（4）申报优势学科、新兴（交叉）学科重大项目但子课题负责人不知情或不同意申报的。（5）未按照“课题申报管理系统”要求进行实名认证，或提交的证件信息与用户注册时不符的。（6）未按照“课题申报管理系统”要求在线填写数据，或填报数据与报送的纸质《申报书》“数据表”内容不一致的。</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联系人：</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徐丹彤 0571-87050492（申报材料问题咨询）</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叶德清 0571-87053195（申报系统问题咨询）</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联系地址：</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杭州市环城西路33号</w:t>
      </w:r>
      <w:proofErr w:type="gramStart"/>
      <w:r w:rsidRPr="005D47CB">
        <w:rPr>
          <w:rFonts w:asciiTheme="minorEastAsia" w:hAnsiTheme="minorEastAsia" w:cs="宋体" w:hint="eastAsia"/>
          <w:color w:val="333333"/>
          <w:kern w:val="0"/>
          <w:sz w:val="24"/>
          <w:szCs w:val="24"/>
        </w:rPr>
        <w:t>省计算</w:t>
      </w:r>
      <w:proofErr w:type="gramEnd"/>
      <w:r w:rsidRPr="005D47CB">
        <w:rPr>
          <w:rFonts w:asciiTheme="minorEastAsia" w:hAnsiTheme="minorEastAsia" w:cs="宋体" w:hint="eastAsia"/>
          <w:color w:val="333333"/>
          <w:kern w:val="0"/>
          <w:sz w:val="24"/>
          <w:szCs w:val="24"/>
        </w:rPr>
        <w:t>所大楼7楼A701室，邮编310006（只接受EMS）</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r w:rsidRPr="005D47CB">
        <w:rPr>
          <w:rFonts w:asciiTheme="minorEastAsia" w:hAnsiTheme="minorEastAsia" w:cs="宋体" w:hint="eastAsia"/>
          <w:b/>
          <w:bCs/>
          <w:color w:val="333333"/>
          <w:kern w:val="0"/>
          <w:sz w:val="24"/>
          <w:szCs w:val="24"/>
        </w:rPr>
        <w:t>规划办邮箱：</w:t>
      </w:r>
      <w:r w:rsidRPr="005D47CB">
        <w:rPr>
          <w:rFonts w:asciiTheme="minorEastAsia" w:hAnsiTheme="minorEastAsia" w:cs="宋体" w:hint="eastAsia"/>
          <w:color w:val="333333"/>
          <w:kern w:val="0"/>
          <w:sz w:val="24"/>
          <w:szCs w:val="24"/>
        </w:rPr>
        <w:t>zjssklghb@vip.163.com</w:t>
      </w:r>
    </w:p>
    <w:p w:rsidR="005D47CB" w:rsidRPr="005D47CB" w:rsidRDefault="005D47CB" w:rsidP="00290F2D">
      <w:pPr>
        <w:widowControl/>
        <w:shd w:val="clear" w:color="auto" w:fill="FFFFFF"/>
        <w:spacing w:line="276" w:lineRule="auto"/>
        <w:ind w:firstLine="480"/>
        <w:textAlignment w:val="baseline"/>
        <w:rPr>
          <w:rFonts w:asciiTheme="minorEastAsia" w:hAnsiTheme="minorEastAsia" w:cs="宋体"/>
          <w:color w:val="333333"/>
          <w:kern w:val="0"/>
          <w:sz w:val="24"/>
          <w:szCs w:val="24"/>
        </w:rPr>
      </w:pPr>
    </w:p>
    <w:p w:rsidR="00671904" w:rsidRDefault="00671904" w:rsidP="00290F2D">
      <w:pPr>
        <w:widowControl/>
        <w:shd w:val="clear" w:color="auto" w:fill="FFFFFF"/>
        <w:spacing w:line="276" w:lineRule="auto"/>
        <w:ind w:firstLine="480"/>
        <w:jc w:val="right"/>
        <w:textAlignment w:val="baseline"/>
        <w:rPr>
          <w:rFonts w:asciiTheme="minorEastAsia" w:hAnsiTheme="minorEastAsia" w:cs="宋体" w:hint="eastAsia"/>
          <w:color w:val="333333"/>
          <w:kern w:val="0"/>
          <w:sz w:val="24"/>
          <w:szCs w:val="24"/>
        </w:rPr>
      </w:pPr>
    </w:p>
    <w:p w:rsidR="00671904" w:rsidRDefault="00671904" w:rsidP="00290F2D">
      <w:pPr>
        <w:widowControl/>
        <w:shd w:val="clear" w:color="auto" w:fill="FFFFFF"/>
        <w:spacing w:line="276" w:lineRule="auto"/>
        <w:ind w:firstLine="480"/>
        <w:jc w:val="right"/>
        <w:textAlignment w:val="baseline"/>
        <w:rPr>
          <w:rFonts w:asciiTheme="minorEastAsia" w:hAnsiTheme="minorEastAsia" w:cs="宋体" w:hint="eastAsia"/>
          <w:color w:val="333333"/>
          <w:kern w:val="0"/>
          <w:sz w:val="24"/>
          <w:szCs w:val="24"/>
        </w:rPr>
      </w:pPr>
    </w:p>
    <w:p w:rsidR="005D47CB" w:rsidRPr="005D47CB" w:rsidRDefault="005D47CB" w:rsidP="00290F2D">
      <w:pPr>
        <w:widowControl/>
        <w:shd w:val="clear" w:color="auto" w:fill="FFFFFF"/>
        <w:spacing w:line="276" w:lineRule="auto"/>
        <w:ind w:firstLine="480"/>
        <w:jc w:val="right"/>
        <w:textAlignment w:val="baseline"/>
        <w:rPr>
          <w:rFonts w:asciiTheme="minorEastAsia" w:hAnsiTheme="minorEastAsia" w:cs="宋体"/>
          <w:color w:val="333333"/>
          <w:kern w:val="0"/>
          <w:sz w:val="24"/>
          <w:szCs w:val="24"/>
        </w:rPr>
      </w:pPr>
      <w:r w:rsidRPr="005D47CB">
        <w:rPr>
          <w:rFonts w:asciiTheme="minorEastAsia" w:hAnsiTheme="minorEastAsia" w:cs="宋体" w:hint="eastAsia"/>
          <w:color w:val="333333"/>
          <w:kern w:val="0"/>
          <w:sz w:val="24"/>
          <w:szCs w:val="24"/>
        </w:rPr>
        <w:t>浙江省哲学社会科学发展规划领导小组办公室</w:t>
      </w:r>
    </w:p>
    <w:p w:rsidR="005D47CB" w:rsidRPr="005D47CB" w:rsidRDefault="005D47CB" w:rsidP="00290F2D">
      <w:pPr>
        <w:widowControl/>
        <w:shd w:val="clear" w:color="auto" w:fill="FFFFFF"/>
        <w:spacing w:line="276" w:lineRule="auto"/>
        <w:ind w:firstLine="480"/>
        <w:jc w:val="right"/>
        <w:textAlignment w:val="baseline"/>
        <w:rPr>
          <w:rFonts w:asciiTheme="minorEastAsia" w:hAnsiTheme="minorEastAsia"/>
          <w:sz w:val="24"/>
          <w:szCs w:val="24"/>
        </w:rPr>
      </w:pPr>
      <w:r w:rsidRPr="005D47CB">
        <w:rPr>
          <w:rFonts w:asciiTheme="minorEastAsia" w:hAnsiTheme="minorEastAsia" w:cs="宋体" w:hint="eastAsia"/>
          <w:color w:val="333333"/>
          <w:kern w:val="0"/>
          <w:sz w:val="24"/>
          <w:szCs w:val="24"/>
        </w:rPr>
        <w:t> 2019年3月28日</w:t>
      </w:r>
    </w:p>
    <w:sectPr w:rsidR="005D47CB" w:rsidRPr="005D47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174A" w:rsidRDefault="0048174A" w:rsidP="00671904">
      <w:r>
        <w:separator/>
      </w:r>
    </w:p>
  </w:endnote>
  <w:endnote w:type="continuationSeparator" w:id="0">
    <w:p w:rsidR="0048174A" w:rsidRDefault="0048174A" w:rsidP="00671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174A" w:rsidRDefault="0048174A" w:rsidP="00671904">
      <w:r>
        <w:separator/>
      </w:r>
    </w:p>
  </w:footnote>
  <w:footnote w:type="continuationSeparator" w:id="0">
    <w:p w:rsidR="0048174A" w:rsidRDefault="0048174A" w:rsidP="006719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7CB"/>
    <w:rsid w:val="00290F2D"/>
    <w:rsid w:val="0048174A"/>
    <w:rsid w:val="005D47CB"/>
    <w:rsid w:val="00671904"/>
    <w:rsid w:val="00EF1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D47C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D47CB"/>
    <w:rPr>
      <w:rFonts w:ascii="宋体" w:eastAsia="宋体" w:hAnsi="宋体" w:cs="宋体"/>
      <w:b/>
      <w:bCs/>
      <w:kern w:val="36"/>
      <w:sz w:val="48"/>
      <w:szCs w:val="48"/>
    </w:rPr>
  </w:style>
  <w:style w:type="paragraph" w:styleId="a3">
    <w:name w:val="Normal (Web)"/>
    <w:basedOn w:val="a"/>
    <w:uiPriority w:val="99"/>
    <w:semiHidden/>
    <w:unhideWhenUsed/>
    <w:rsid w:val="005D47C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D47CB"/>
    <w:rPr>
      <w:b/>
      <w:bCs/>
    </w:rPr>
  </w:style>
  <w:style w:type="character" w:styleId="a5">
    <w:name w:val="Hyperlink"/>
    <w:basedOn w:val="a0"/>
    <w:uiPriority w:val="99"/>
    <w:semiHidden/>
    <w:unhideWhenUsed/>
    <w:rsid w:val="005D47CB"/>
    <w:rPr>
      <w:color w:val="0000FF"/>
      <w:u w:val="single"/>
    </w:rPr>
  </w:style>
  <w:style w:type="paragraph" w:styleId="a6">
    <w:name w:val="Balloon Text"/>
    <w:basedOn w:val="a"/>
    <w:link w:val="Char"/>
    <w:uiPriority w:val="99"/>
    <w:semiHidden/>
    <w:unhideWhenUsed/>
    <w:rsid w:val="005D47CB"/>
    <w:rPr>
      <w:sz w:val="18"/>
      <w:szCs w:val="18"/>
    </w:rPr>
  </w:style>
  <w:style w:type="character" w:customStyle="1" w:styleId="Char">
    <w:name w:val="批注框文本 Char"/>
    <w:basedOn w:val="a0"/>
    <w:link w:val="a6"/>
    <w:uiPriority w:val="99"/>
    <w:semiHidden/>
    <w:rsid w:val="005D47CB"/>
    <w:rPr>
      <w:sz w:val="18"/>
      <w:szCs w:val="18"/>
    </w:rPr>
  </w:style>
  <w:style w:type="paragraph" w:styleId="a7">
    <w:name w:val="header"/>
    <w:basedOn w:val="a"/>
    <w:link w:val="Char0"/>
    <w:uiPriority w:val="99"/>
    <w:unhideWhenUsed/>
    <w:rsid w:val="006719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671904"/>
    <w:rPr>
      <w:sz w:val="18"/>
      <w:szCs w:val="18"/>
    </w:rPr>
  </w:style>
  <w:style w:type="paragraph" w:styleId="a8">
    <w:name w:val="footer"/>
    <w:basedOn w:val="a"/>
    <w:link w:val="Char1"/>
    <w:uiPriority w:val="99"/>
    <w:unhideWhenUsed/>
    <w:rsid w:val="00671904"/>
    <w:pPr>
      <w:tabs>
        <w:tab w:val="center" w:pos="4153"/>
        <w:tab w:val="right" w:pos="8306"/>
      </w:tabs>
      <w:snapToGrid w:val="0"/>
      <w:jc w:val="left"/>
    </w:pPr>
    <w:rPr>
      <w:sz w:val="18"/>
      <w:szCs w:val="18"/>
    </w:rPr>
  </w:style>
  <w:style w:type="character" w:customStyle="1" w:styleId="Char1">
    <w:name w:val="页脚 Char"/>
    <w:basedOn w:val="a0"/>
    <w:link w:val="a8"/>
    <w:uiPriority w:val="99"/>
    <w:rsid w:val="0067190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5D47C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D47CB"/>
    <w:rPr>
      <w:rFonts w:ascii="宋体" w:eastAsia="宋体" w:hAnsi="宋体" w:cs="宋体"/>
      <w:b/>
      <w:bCs/>
      <w:kern w:val="36"/>
      <w:sz w:val="48"/>
      <w:szCs w:val="48"/>
    </w:rPr>
  </w:style>
  <w:style w:type="paragraph" w:styleId="a3">
    <w:name w:val="Normal (Web)"/>
    <w:basedOn w:val="a"/>
    <w:uiPriority w:val="99"/>
    <w:semiHidden/>
    <w:unhideWhenUsed/>
    <w:rsid w:val="005D47C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D47CB"/>
    <w:rPr>
      <w:b/>
      <w:bCs/>
    </w:rPr>
  </w:style>
  <w:style w:type="character" w:styleId="a5">
    <w:name w:val="Hyperlink"/>
    <w:basedOn w:val="a0"/>
    <w:uiPriority w:val="99"/>
    <w:semiHidden/>
    <w:unhideWhenUsed/>
    <w:rsid w:val="005D47CB"/>
    <w:rPr>
      <w:color w:val="0000FF"/>
      <w:u w:val="single"/>
    </w:rPr>
  </w:style>
  <w:style w:type="paragraph" w:styleId="a6">
    <w:name w:val="Balloon Text"/>
    <w:basedOn w:val="a"/>
    <w:link w:val="Char"/>
    <w:uiPriority w:val="99"/>
    <w:semiHidden/>
    <w:unhideWhenUsed/>
    <w:rsid w:val="005D47CB"/>
    <w:rPr>
      <w:sz w:val="18"/>
      <w:szCs w:val="18"/>
    </w:rPr>
  </w:style>
  <w:style w:type="character" w:customStyle="1" w:styleId="Char">
    <w:name w:val="批注框文本 Char"/>
    <w:basedOn w:val="a0"/>
    <w:link w:val="a6"/>
    <w:uiPriority w:val="99"/>
    <w:semiHidden/>
    <w:rsid w:val="005D47CB"/>
    <w:rPr>
      <w:sz w:val="18"/>
      <w:szCs w:val="18"/>
    </w:rPr>
  </w:style>
  <w:style w:type="paragraph" w:styleId="a7">
    <w:name w:val="header"/>
    <w:basedOn w:val="a"/>
    <w:link w:val="Char0"/>
    <w:uiPriority w:val="99"/>
    <w:unhideWhenUsed/>
    <w:rsid w:val="0067190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671904"/>
    <w:rPr>
      <w:sz w:val="18"/>
      <w:szCs w:val="18"/>
    </w:rPr>
  </w:style>
  <w:style w:type="paragraph" w:styleId="a8">
    <w:name w:val="footer"/>
    <w:basedOn w:val="a"/>
    <w:link w:val="Char1"/>
    <w:uiPriority w:val="99"/>
    <w:unhideWhenUsed/>
    <w:rsid w:val="00671904"/>
    <w:pPr>
      <w:tabs>
        <w:tab w:val="center" w:pos="4153"/>
        <w:tab w:val="right" w:pos="8306"/>
      </w:tabs>
      <w:snapToGrid w:val="0"/>
      <w:jc w:val="left"/>
    </w:pPr>
    <w:rPr>
      <w:sz w:val="18"/>
      <w:szCs w:val="18"/>
    </w:rPr>
  </w:style>
  <w:style w:type="character" w:customStyle="1" w:styleId="Char1">
    <w:name w:val="页脚 Char"/>
    <w:basedOn w:val="a0"/>
    <w:link w:val="a8"/>
    <w:uiPriority w:val="99"/>
    <w:rsid w:val="0067190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583604">
      <w:bodyDiv w:val="1"/>
      <w:marLeft w:val="0"/>
      <w:marRight w:val="0"/>
      <w:marTop w:val="0"/>
      <w:marBottom w:val="0"/>
      <w:divBdr>
        <w:top w:val="none" w:sz="0" w:space="0" w:color="auto"/>
        <w:left w:val="none" w:sz="0" w:space="0" w:color="auto"/>
        <w:bottom w:val="none" w:sz="0" w:space="0" w:color="auto"/>
        <w:right w:val="none" w:sz="0" w:space="0" w:color="auto"/>
      </w:divBdr>
      <w:divsChild>
        <w:div w:id="7104219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576</Words>
  <Characters>3286</Characters>
  <Application>Microsoft Office Word</Application>
  <DocSecurity>0</DocSecurity>
  <Lines>27</Lines>
  <Paragraphs>7</Paragraphs>
  <ScaleCrop>false</ScaleCrop>
  <Company/>
  <LinksUpToDate>false</LinksUpToDate>
  <CharactersWithSpaces>3855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施赟</dc:creator>
  <cp:lastModifiedBy>施赟</cp:lastModifiedBy>
  <cp:revision>2</cp:revision>
  <cp:lastPrinted>2019-04-01T01:58:00Z</cp:lastPrinted>
  <dcterms:created xsi:type="dcterms:W3CDTF">2019-04-01T01:45:00Z</dcterms:created>
  <dcterms:modified xsi:type="dcterms:W3CDTF">2019-04-01T02:24:00Z</dcterms:modified>
</cp:coreProperties>
</file>