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86663" w14:textId="77777777" w:rsidR="00503ABC" w:rsidRDefault="00000000" w:rsidP="00503ABC">
      <w:pPr>
        <w:pStyle w:val="a6"/>
        <w:spacing w:line="900" w:lineRule="atLeast"/>
        <w:jc w:val="center"/>
        <w:rPr>
          <w:rFonts w:asciiTheme="minorEastAsia" w:hAnsiTheme="minorEastAsia" w:cstheme="minorEastAsia"/>
          <w:color w:val="000000"/>
          <w:sz w:val="22"/>
          <w:szCs w:val="22"/>
          <w:lang w:bidi="ar"/>
        </w:rPr>
      </w:pPr>
      <w:r w:rsidRPr="009F296B">
        <w:rPr>
          <w:rFonts w:asciiTheme="minorEastAsia" w:hAnsiTheme="minorEastAsia" w:cstheme="minorEastAsia" w:hint="eastAsia"/>
          <w:color w:val="000000"/>
          <w:sz w:val="22"/>
          <w:szCs w:val="22"/>
          <w:lang w:bidi="ar"/>
        </w:rPr>
        <w:t>关于</w:t>
      </w:r>
      <w:r w:rsidR="00503ABC">
        <w:rPr>
          <w:rFonts w:asciiTheme="minorEastAsia" w:hAnsiTheme="minorEastAsia" w:cstheme="minorEastAsia" w:hint="eastAsia"/>
          <w:color w:val="000000"/>
          <w:sz w:val="22"/>
          <w:szCs w:val="22"/>
          <w:lang w:bidi="ar"/>
        </w:rPr>
        <w:t>市妇联、市科协等部门联合推荐</w:t>
      </w:r>
      <w:r w:rsidRPr="009F296B">
        <w:rPr>
          <w:rFonts w:asciiTheme="minorEastAsia" w:hAnsiTheme="minorEastAsia" w:cstheme="minorEastAsia" w:hint="eastAsia"/>
          <w:color w:val="000000"/>
          <w:sz w:val="22"/>
          <w:szCs w:val="22"/>
          <w:lang w:bidi="ar"/>
        </w:rPr>
        <w:t>湖州市巾帼科技创新带头人</w:t>
      </w:r>
    </w:p>
    <w:p w14:paraId="7ED232A0" w14:textId="168C9B8E" w:rsidR="00D52864" w:rsidRPr="009F296B" w:rsidRDefault="00000000" w:rsidP="00503ABC">
      <w:pPr>
        <w:pStyle w:val="a6"/>
        <w:spacing w:line="900" w:lineRule="atLeast"/>
        <w:jc w:val="center"/>
        <w:rPr>
          <w:rFonts w:asciiTheme="minorEastAsia" w:hAnsiTheme="minorEastAsia" w:cstheme="minorEastAsia"/>
          <w:color w:val="000000"/>
          <w:sz w:val="22"/>
          <w:szCs w:val="22"/>
          <w:lang w:bidi="ar"/>
        </w:rPr>
      </w:pPr>
      <w:r w:rsidRPr="009F296B">
        <w:rPr>
          <w:rFonts w:asciiTheme="minorEastAsia" w:hAnsiTheme="minorEastAsia" w:cstheme="minorEastAsia" w:hint="eastAsia"/>
          <w:color w:val="000000"/>
          <w:sz w:val="22"/>
          <w:szCs w:val="22"/>
          <w:lang w:bidi="ar"/>
        </w:rPr>
        <w:t>、巾帼科技创新工作室的通知</w:t>
      </w:r>
    </w:p>
    <w:p w14:paraId="60ED14AA" w14:textId="77777777" w:rsidR="00D52864" w:rsidRDefault="00000000">
      <w:pPr>
        <w:rPr>
          <w:rFonts w:asciiTheme="minorEastAsia" w:eastAsiaTheme="minorEastAsia" w:hAnsiTheme="minorEastAsia" w:cstheme="minorEastAsia"/>
          <w:color w:val="3D4145"/>
          <w:sz w:val="22"/>
          <w:szCs w:val="22"/>
          <w:shd w:val="clear" w:color="auto" w:fill="FFFFFF"/>
        </w:rPr>
      </w:pPr>
      <w:r>
        <w:rPr>
          <w:rFonts w:asciiTheme="minorEastAsia" w:hAnsiTheme="minorEastAsia" w:cstheme="minorEastAsia" w:hint="eastAsia"/>
          <w:color w:val="3D4145"/>
          <w:sz w:val="22"/>
          <w:szCs w:val="22"/>
          <w:shd w:val="clear" w:color="auto" w:fill="FFFFFF"/>
        </w:rPr>
        <w:t>各二级学院、部门</w:t>
      </w:r>
      <w:r>
        <w:rPr>
          <w:rFonts w:asciiTheme="minorEastAsia" w:eastAsiaTheme="minorEastAsia" w:hAnsiTheme="minorEastAsia" w:cstheme="minorEastAsia" w:hint="eastAsia"/>
          <w:color w:val="3D4145"/>
          <w:sz w:val="22"/>
          <w:szCs w:val="22"/>
          <w:shd w:val="clear" w:color="auto" w:fill="FFFFFF"/>
        </w:rPr>
        <w:t>：</w:t>
      </w:r>
    </w:p>
    <w:p w14:paraId="023EB75F" w14:textId="005F12CF" w:rsidR="00D52864" w:rsidRDefault="00000000">
      <w:pPr>
        <w:pStyle w:val="a6"/>
        <w:spacing w:line="680" w:lineRule="exact"/>
        <w:ind w:firstLine="440"/>
        <w:rPr>
          <w:rFonts w:asciiTheme="minorEastAsia" w:hAnsiTheme="minorEastAsia" w:cstheme="minorEastAsia"/>
          <w:color w:val="000000"/>
          <w:sz w:val="22"/>
          <w:szCs w:val="22"/>
          <w:lang w:bidi="ar"/>
        </w:rPr>
      </w:pPr>
      <w:r>
        <w:rPr>
          <w:rFonts w:asciiTheme="minorEastAsia" w:hAnsiTheme="minorEastAsia" w:cstheme="minorEastAsia" w:hint="eastAsia"/>
          <w:color w:val="000000"/>
          <w:sz w:val="22"/>
          <w:szCs w:val="22"/>
          <w:lang w:bidi="ar"/>
        </w:rPr>
        <w:t>根据</w:t>
      </w:r>
      <w:r>
        <w:rPr>
          <w:rFonts w:asciiTheme="minorEastAsia" w:eastAsiaTheme="minorEastAsia" w:hAnsiTheme="minorEastAsia" w:cstheme="minorEastAsia" w:hint="eastAsia"/>
          <w:color w:val="000000"/>
          <w:sz w:val="22"/>
          <w:szCs w:val="22"/>
          <w:lang w:bidi="ar"/>
        </w:rPr>
        <w:t>《</w:t>
      </w:r>
      <w:r>
        <w:rPr>
          <w:rFonts w:asciiTheme="minorEastAsia" w:hAnsiTheme="minorEastAsia" w:cstheme="minorEastAsia" w:hint="eastAsia"/>
          <w:color w:val="000000"/>
          <w:sz w:val="22"/>
          <w:szCs w:val="22"/>
          <w:lang w:bidi="ar"/>
        </w:rPr>
        <w:t>关于推荐2023年度湖州市巾帼科技创新带头人、巾帼科技创新工作室和首批巾帼农创基地的通知》要求</w:t>
      </w:r>
      <w:r w:rsidR="00503ABC">
        <w:rPr>
          <w:rFonts w:asciiTheme="minorEastAsia" w:hAnsiTheme="minorEastAsia" w:cstheme="minorEastAsia" w:hint="eastAsia"/>
          <w:color w:val="000000"/>
          <w:sz w:val="22"/>
          <w:szCs w:val="22"/>
          <w:lang w:bidi="ar"/>
        </w:rPr>
        <w:t>（见附件）</w:t>
      </w:r>
      <w:r>
        <w:rPr>
          <w:rFonts w:asciiTheme="minorEastAsia" w:hAnsiTheme="minorEastAsia" w:cstheme="minorEastAsia" w:hint="eastAsia"/>
          <w:color w:val="000000"/>
          <w:sz w:val="22"/>
          <w:szCs w:val="22"/>
          <w:lang w:bidi="ar"/>
        </w:rPr>
        <w:t>，</w:t>
      </w:r>
      <w:r w:rsidR="00503ABC">
        <w:rPr>
          <w:rFonts w:asciiTheme="minorEastAsia" w:hAnsiTheme="minorEastAsia" w:cstheme="minorEastAsia" w:hint="eastAsia"/>
          <w:color w:val="000000"/>
          <w:sz w:val="22"/>
          <w:szCs w:val="22"/>
          <w:lang w:bidi="ar"/>
        </w:rPr>
        <w:t>湖州职业技术学院科协可限额推荐</w:t>
      </w:r>
      <w:r w:rsidR="00503ABC">
        <w:rPr>
          <w:rFonts w:asciiTheme="minorEastAsia" w:hAnsiTheme="minorEastAsia" w:cstheme="minorEastAsia" w:hint="eastAsia"/>
          <w:color w:val="000000"/>
          <w:sz w:val="22"/>
          <w:szCs w:val="22"/>
          <w:lang w:bidi="ar"/>
        </w:rPr>
        <w:t>巾帼科技创新带头人</w:t>
      </w:r>
      <w:r w:rsidR="00503ABC">
        <w:rPr>
          <w:rFonts w:asciiTheme="minorEastAsia" w:hAnsiTheme="minorEastAsia" w:cstheme="minorEastAsia" w:hint="eastAsia"/>
          <w:color w:val="000000"/>
          <w:sz w:val="22"/>
          <w:szCs w:val="22"/>
          <w:lang w:bidi="ar"/>
        </w:rPr>
        <w:t>1名</w:t>
      </w:r>
      <w:r w:rsidR="00503ABC">
        <w:rPr>
          <w:rFonts w:asciiTheme="minorEastAsia" w:hAnsiTheme="minorEastAsia" w:cstheme="minorEastAsia" w:hint="eastAsia"/>
          <w:color w:val="000000"/>
          <w:sz w:val="22"/>
          <w:szCs w:val="22"/>
          <w:lang w:bidi="ar"/>
        </w:rPr>
        <w:t>、巾帼科技创新工作室</w:t>
      </w:r>
      <w:r w:rsidR="00503ABC">
        <w:rPr>
          <w:rFonts w:asciiTheme="minorEastAsia" w:hAnsiTheme="minorEastAsia" w:cstheme="minorEastAsia" w:hint="eastAsia"/>
          <w:color w:val="000000"/>
          <w:sz w:val="22"/>
          <w:szCs w:val="22"/>
          <w:lang w:bidi="ar"/>
        </w:rPr>
        <w:t>各1个，具体推荐工作</w:t>
      </w:r>
      <w:r>
        <w:rPr>
          <w:rFonts w:asciiTheme="minorEastAsia" w:hAnsiTheme="minorEastAsia" w:cstheme="minorEastAsia" w:hint="eastAsia"/>
          <w:color w:val="000000"/>
          <w:sz w:val="22"/>
          <w:szCs w:val="22"/>
          <w:lang w:bidi="ar"/>
        </w:rPr>
        <w:t>要求</w:t>
      </w:r>
      <w:r w:rsidR="00503ABC">
        <w:rPr>
          <w:rFonts w:asciiTheme="minorEastAsia" w:hAnsiTheme="minorEastAsia" w:cstheme="minorEastAsia" w:hint="eastAsia"/>
          <w:color w:val="000000"/>
          <w:sz w:val="22"/>
          <w:szCs w:val="22"/>
          <w:lang w:bidi="ar"/>
        </w:rPr>
        <w:t>如下</w:t>
      </w:r>
      <w:r>
        <w:rPr>
          <w:rFonts w:asciiTheme="minorEastAsia" w:hAnsiTheme="minorEastAsia" w:cstheme="minorEastAsia" w:hint="eastAsia"/>
          <w:color w:val="000000"/>
          <w:sz w:val="22"/>
          <w:szCs w:val="22"/>
          <w:lang w:bidi="ar"/>
        </w:rPr>
        <w:t>：</w:t>
      </w:r>
    </w:p>
    <w:p w14:paraId="3B0D636C" w14:textId="65C449AA" w:rsidR="00D52864" w:rsidRDefault="00000000">
      <w:pPr>
        <w:pStyle w:val="a6"/>
        <w:numPr>
          <w:ilvl w:val="0"/>
          <w:numId w:val="1"/>
        </w:numPr>
        <w:spacing w:line="680" w:lineRule="exact"/>
        <w:ind w:firstLine="440"/>
        <w:rPr>
          <w:rFonts w:asciiTheme="minorEastAsia" w:hAnsiTheme="minorEastAsia" w:cstheme="minorEastAsia"/>
          <w:color w:val="000000"/>
          <w:sz w:val="22"/>
          <w:szCs w:val="22"/>
          <w:lang w:bidi="ar"/>
        </w:rPr>
      </w:pPr>
      <w:r>
        <w:rPr>
          <w:rFonts w:asciiTheme="minorEastAsia" w:hAnsiTheme="minorEastAsia" w:cstheme="minorEastAsia" w:hint="eastAsia"/>
          <w:color w:val="000000"/>
          <w:sz w:val="22"/>
          <w:szCs w:val="22"/>
          <w:lang w:bidi="ar"/>
        </w:rPr>
        <w:t>四个工科学院（建筑工程学院、智能制造与电梯学院、新能源工程与汽车学院、信息工程与物联网学院）可各推荐符合要求的1名湖州市巾帼科技创新带头人</w:t>
      </w:r>
      <w:r w:rsidR="00503ABC">
        <w:rPr>
          <w:rFonts w:asciiTheme="minorEastAsia" w:hAnsiTheme="minorEastAsia" w:cstheme="minorEastAsia" w:hint="eastAsia"/>
          <w:color w:val="000000"/>
          <w:sz w:val="22"/>
          <w:szCs w:val="22"/>
          <w:lang w:bidi="ar"/>
        </w:rPr>
        <w:t>或</w:t>
      </w:r>
      <w:r>
        <w:rPr>
          <w:rFonts w:asciiTheme="minorEastAsia" w:hAnsiTheme="minorEastAsia" w:cstheme="minorEastAsia" w:hint="eastAsia"/>
          <w:color w:val="000000"/>
          <w:sz w:val="22"/>
          <w:szCs w:val="22"/>
          <w:lang w:bidi="ar"/>
        </w:rPr>
        <w:t>1个湖州市巾帼科技创新工作室；</w:t>
      </w:r>
    </w:p>
    <w:p w14:paraId="0BABEAA6" w14:textId="77777777" w:rsidR="00D52864" w:rsidRDefault="00000000">
      <w:pPr>
        <w:pStyle w:val="a6"/>
        <w:numPr>
          <w:ilvl w:val="0"/>
          <w:numId w:val="1"/>
        </w:numPr>
        <w:spacing w:line="680" w:lineRule="exact"/>
        <w:ind w:firstLine="440"/>
        <w:rPr>
          <w:rFonts w:asciiTheme="minorEastAsia" w:hAnsiTheme="minorEastAsia" w:cstheme="minorEastAsia"/>
          <w:color w:val="000000"/>
          <w:sz w:val="22"/>
          <w:szCs w:val="22"/>
          <w:lang w:bidi="ar"/>
        </w:rPr>
      </w:pPr>
      <w:r>
        <w:rPr>
          <w:rFonts w:asciiTheme="minorEastAsia" w:hAnsiTheme="minorEastAsia" w:cstheme="minorEastAsia" w:hint="eastAsia"/>
          <w:color w:val="000000"/>
          <w:sz w:val="22"/>
          <w:szCs w:val="22"/>
          <w:lang w:bidi="ar"/>
        </w:rPr>
        <w:t>其他二级学院、部门如果有符合要求的湖州市巾帼科技创新带头人和湖州市巾帼科技创新工作室也可推荐给科技与服务地方处，科技与服务地方处会根据要求择优遴选（最终不多于1名湖州市巾帼科技创新带头人和不多于1个湖州市巾帼科技创新工作室）。</w:t>
      </w:r>
    </w:p>
    <w:p w14:paraId="5D55A690" w14:textId="4700943A" w:rsidR="00D52864" w:rsidRDefault="00000000">
      <w:pPr>
        <w:pStyle w:val="a6"/>
        <w:numPr>
          <w:ilvl w:val="0"/>
          <w:numId w:val="1"/>
        </w:numPr>
        <w:spacing w:line="680" w:lineRule="exact"/>
        <w:ind w:firstLine="440"/>
        <w:rPr>
          <w:rFonts w:asciiTheme="minorEastAsia" w:hAnsiTheme="minorEastAsia" w:cstheme="minorEastAsia"/>
          <w:color w:val="000000"/>
          <w:sz w:val="22"/>
          <w:szCs w:val="22"/>
          <w:lang w:bidi="ar"/>
        </w:rPr>
      </w:pPr>
      <w:r>
        <w:rPr>
          <w:rFonts w:asciiTheme="minorEastAsia" w:hAnsiTheme="minorEastAsia" w:cstheme="minorEastAsia" w:hint="eastAsia"/>
          <w:color w:val="000000"/>
          <w:sz w:val="22"/>
          <w:szCs w:val="22"/>
          <w:lang w:bidi="ar"/>
        </w:rPr>
        <w:t>以上1、2条</w:t>
      </w:r>
      <w:proofErr w:type="gramStart"/>
      <w:r>
        <w:rPr>
          <w:rFonts w:asciiTheme="minorEastAsia" w:hAnsiTheme="minorEastAsia" w:cstheme="minorEastAsia" w:hint="eastAsia"/>
          <w:color w:val="000000"/>
          <w:sz w:val="22"/>
          <w:szCs w:val="22"/>
          <w:lang w:bidi="ar"/>
        </w:rPr>
        <w:t>推荐总</w:t>
      </w:r>
      <w:proofErr w:type="gramEnd"/>
      <w:r>
        <w:rPr>
          <w:rFonts w:asciiTheme="minorEastAsia" w:hAnsiTheme="minorEastAsia" w:cstheme="minorEastAsia" w:hint="eastAsia"/>
          <w:color w:val="000000"/>
          <w:sz w:val="22"/>
          <w:szCs w:val="22"/>
          <w:lang w:bidi="ar"/>
        </w:rPr>
        <w:t>名单</w:t>
      </w:r>
      <w:r w:rsidR="00503ABC">
        <w:rPr>
          <w:rFonts w:asciiTheme="minorEastAsia" w:hAnsiTheme="minorEastAsia" w:cstheme="minorEastAsia" w:hint="eastAsia"/>
          <w:color w:val="000000"/>
          <w:sz w:val="22"/>
          <w:szCs w:val="22"/>
          <w:lang w:bidi="ar"/>
        </w:rPr>
        <w:t>汇总</w:t>
      </w:r>
      <w:r>
        <w:rPr>
          <w:rFonts w:asciiTheme="minorEastAsia" w:hAnsiTheme="minorEastAsia" w:cstheme="minorEastAsia" w:hint="eastAsia"/>
          <w:color w:val="000000"/>
          <w:sz w:val="22"/>
          <w:szCs w:val="22"/>
          <w:lang w:bidi="ar"/>
        </w:rPr>
        <w:t>后，</w:t>
      </w:r>
      <w:r w:rsidR="00503ABC">
        <w:rPr>
          <w:rFonts w:asciiTheme="minorEastAsia" w:hAnsiTheme="minorEastAsia" w:cstheme="minorEastAsia" w:hint="eastAsia"/>
          <w:color w:val="000000"/>
          <w:sz w:val="22"/>
          <w:szCs w:val="22"/>
          <w:lang w:bidi="ar"/>
        </w:rPr>
        <w:t>将组织专家评审，</w:t>
      </w:r>
      <w:r>
        <w:rPr>
          <w:rFonts w:asciiTheme="minorEastAsia" w:hAnsiTheme="minorEastAsia" w:cstheme="minorEastAsia" w:hint="eastAsia"/>
          <w:color w:val="000000"/>
          <w:sz w:val="22"/>
          <w:szCs w:val="22"/>
          <w:lang w:bidi="ar"/>
        </w:rPr>
        <w:t>最终推荐1名湖州市巾帼科技创新带头人和1个湖州市巾帼科技创新工作室</w:t>
      </w:r>
      <w:r w:rsidR="00503ABC">
        <w:rPr>
          <w:rFonts w:asciiTheme="minorEastAsia" w:hAnsiTheme="minorEastAsia" w:cstheme="minorEastAsia" w:hint="eastAsia"/>
          <w:color w:val="000000"/>
          <w:sz w:val="22"/>
          <w:szCs w:val="22"/>
          <w:lang w:bidi="ar"/>
        </w:rPr>
        <w:t>上报市科协</w:t>
      </w:r>
      <w:r>
        <w:rPr>
          <w:rFonts w:asciiTheme="minorEastAsia" w:hAnsiTheme="minorEastAsia" w:cstheme="minorEastAsia" w:hint="eastAsia"/>
          <w:color w:val="000000"/>
          <w:sz w:val="22"/>
          <w:szCs w:val="22"/>
          <w:lang w:bidi="ar"/>
        </w:rPr>
        <w:t>。</w:t>
      </w:r>
    </w:p>
    <w:p w14:paraId="39E3CE5C" w14:textId="0DB2910A" w:rsidR="00D52864" w:rsidRDefault="00000000">
      <w:pPr>
        <w:pStyle w:val="a6"/>
        <w:numPr>
          <w:ilvl w:val="0"/>
          <w:numId w:val="1"/>
        </w:numPr>
        <w:spacing w:line="680" w:lineRule="exact"/>
        <w:ind w:firstLine="440"/>
        <w:rPr>
          <w:rFonts w:asciiTheme="minorEastAsia" w:hAnsiTheme="minorEastAsia" w:cstheme="minorEastAsia"/>
          <w:color w:val="000000"/>
          <w:sz w:val="22"/>
          <w:szCs w:val="22"/>
          <w:lang w:bidi="ar"/>
        </w:rPr>
      </w:pPr>
      <w:r>
        <w:rPr>
          <w:rFonts w:asciiTheme="minorEastAsia" w:hAnsiTheme="minorEastAsia" w:cstheme="minorEastAsia" w:hint="eastAsia"/>
          <w:color w:val="000000"/>
          <w:sz w:val="22"/>
          <w:szCs w:val="22"/>
          <w:lang w:bidi="ar"/>
        </w:rPr>
        <w:t>湖州市巾帼科技创新带头人和湖州市巾帼科技创新工作室的详细要求请参见附件《湖妇通【2023】14号---关于推荐2023年度湖州市巾帼科技创新带头人、巾帼科技创新工作室和首批巾帼农创基地的通知》，请各二级学院、部门将推荐人员相关信息于9月2</w:t>
      </w:r>
      <w:r w:rsidR="00503ABC">
        <w:rPr>
          <w:rFonts w:asciiTheme="minorEastAsia" w:hAnsiTheme="minorEastAsia" w:cstheme="minorEastAsia"/>
          <w:color w:val="000000"/>
          <w:sz w:val="22"/>
          <w:szCs w:val="22"/>
          <w:lang w:bidi="ar"/>
        </w:rPr>
        <w:t>3</w:t>
      </w:r>
      <w:r>
        <w:rPr>
          <w:rFonts w:asciiTheme="minorEastAsia" w:hAnsiTheme="minorEastAsia" w:cstheme="minorEastAsia" w:hint="eastAsia"/>
          <w:color w:val="000000"/>
          <w:sz w:val="22"/>
          <w:szCs w:val="22"/>
          <w:lang w:bidi="ar"/>
        </w:rPr>
        <w:t>日前报至</w:t>
      </w:r>
      <w:r w:rsidR="009C61F4">
        <w:rPr>
          <w:rFonts w:asciiTheme="minorEastAsia" w:hAnsiTheme="minorEastAsia" w:cstheme="minorEastAsia" w:hint="eastAsia"/>
          <w:color w:val="000000"/>
          <w:sz w:val="22"/>
          <w:szCs w:val="22"/>
          <w:lang w:bidi="ar"/>
        </w:rPr>
        <w:t>人事处胡贵桂老师或</w:t>
      </w:r>
      <w:r>
        <w:rPr>
          <w:rFonts w:asciiTheme="minorEastAsia" w:eastAsiaTheme="minorEastAsia" w:hAnsiTheme="minorEastAsia" w:cstheme="minorEastAsia" w:hint="eastAsia"/>
          <w:color w:val="3D4145"/>
          <w:sz w:val="22"/>
          <w:szCs w:val="22"/>
          <w:shd w:val="clear" w:color="auto" w:fill="FFFFFF"/>
        </w:rPr>
        <w:t>科技与服务地方处</w:t>
      </w:r>
      <w:r>
        <w:rPr>
          <w:rFonts w:asciiTheme="minorEastAsia" w:hAnsiTheme="minorEastAsia" w:cstheme="minorEastAsia" w:hint="eastAsia"/>
          <w:color w:val="3D4145"/>
          <w:sz w:val="22"/>
          <w:szCs w:val="22"/>
          <w:shd w:val="clear" w:color="auto" w:fill="FFFFFF"/>
        </w:rPr>
        <w:t>王东平老师（浙政钉）</w:t>
      </w:r>
      <w:r>
        <w:rPr>
          <w:rFonts w:asciiTheme="minorEastAsia" w:hAnsiTheme="minorEastAsia" w:cstheme="minorEastAsia" w:hint="eastAsia"/>
          <w:color w:val="000000"/>
          <w:sz w:val="22"/>
          <w:szCs w:val="22"/>
          <w:lang w:bidi="ar"/>
        </w:rPr>
        <w:t>。</w:t>
      </w:r>
    </w:p>
    <w:p w14:paraId="3C7B95ED" w14:textId="77777777" w:rsidR="00D52864" w:rsidRDefault="00D52864">
      <w:pPr>
        <w:widowControl/>
        <w:jc w:val="left"/>
        <w:rPr>
          <w:rFonts w:asciiTheme="minorEastAsia" w:eastAsiaTheme="minorEastAsia" w:hAnsiTheme="minorEastAsia" w:cstheme="minorEastAsia"/>
          <w:sz w:val="22"/>
          <w:szCs w:val="22"/>
        </w:rPr>
      </w:pPr>
    </w:p>
    <w:p w14:paraId="6C3381A2" w14:textId="42A532D8" w:rsidR="00D52864" w:rsidRDefault="009C61F4" w:rsidP="009C61F4">
      <w:pPr>
        <w:ind w:firstLineChars="2300" w:firstLine="4960"/>
        <w:rPr>
          <w:rFonts w:asciiTheme="minorEastAsia" w:eastAsiaTheme="minorEastAsia" w:hAnsiTheme="minorEastAsia" w:cstheme="minorEastAsia"/>
          <w:color w:val="3D4145"/>
          <w:sz w:val="22"/>
          <w:szCs w:val="22"/>
          <w:shd w:val="clear" w:color="auto" w:fill="FFFFFF"/>
        </w:rPr>
      </w:pPr>
      <w:r>
        <w:rPr>
          <w:rFonts w:asciiTheme="minorEastAsia" w:eastAsiaTheme="minorEastAsia" w:hAnsiTheme="minorEastAsia" w:cstheme="minorEastAsia" w:hint="eastAsia"/>
          <w:color w:val="3D4145"/>
          <w:sz w:val="22"/>
          <w:szCs w:val="22"/>
          <w:shd w:val="clear" w:color="auto" w:fill="FFFFFF"/>
        </w:rPr>
        <w:t>人事处、</w:t>
      </w:r>
      <w:r w:rsidR="00000000">
        <w:rPr>
          <w:rFonts w:asciiTheme="minorEastAsia" w:eastAsiaTheme="minorEastAsia" w:hAnsiTheme="minorEastAsia" w:cstheme="minorEastAsia" w:hint="eastAsia"/>
          <w:color w:val="3D4145"/>
          <w:sz w:val="22"/>
          <w:szCs w:val="22"/>
          <w:shd w:val="clear" w:color="auto" w:fill="FFFFFF"/>
        </w:rPr>
        <w:t>科技与服务地方处</w:t>
      </w:r>
      <w:r>
        <w:rPr>
          <w:rFonts w:asciiTheme="minorEastAsia" w:eastAsiaTheme="minorEastAsia" w:hAnsiTheme="minorEastAsia" w:cstheme="minorEastAsia" w:hint="eastAsia"/>
          <w:color w:val="3D4145"/>
          <w:sz w:val="22"/>
          <w:szCs w:val="22"/>
          <w:shd w:val="clear" w:color="auto" w:fill="FFFFFF"/>
        </w:rPr>
        <w:t>、校妇联</w:t>
      </w:r>
    </w:p>
    <w:p w14:paraId="0F010A35" w14:textId="4943390F" w:rsidR="00D52864" w:rsidRDefault="00000000">
      <w:pPr>
        <w:ind w:left="5880" w:firstLine="420"/>
        <w:rPr>
          <w:rFonts w:asciiTheme="minorEastAsia" w:eastAsiaTheme="minorEastAsia" w:hAnsiTheme="minorEastAsia" w:cstheme="minorEastAsia"/>
          <w:color w:val="3D4145"/>
          <w:sz w:val="22"/>
          <w:szCs w:val="22"/>
          <w:shd w:val="clear" w:color="auto" w:fill="FFFFFF"/>
        </w:rPr>
      </w:pPr>
      <w:r>
        <w:rPr>
          <w:rFonts w:asciiTheme="minorEastAsia" w:eastAsiaTheme="minorEastAsia" w:hAnsiTheme="minorEastAsia" w:cstheme="minorEastAsia" w:hint="eastAsia"/>
          <w:color w:val="3D4145"/>
          <w:sz w:val="22"/>
          <w:szCs w:val="22"/>
          <w:shd w:val="clear" w:color="auto" w:fill="FFFFFF"/>
        </w:rPr>
        <w:lastRenderedPageBreak/>
        <w:t>2023年9月2</w:t>
      </w:r>
      <w:r w:rsidR="009C61F4">
        <w:rPr>
          <w:rFonts w:asciiTheme="minorEastAsia" w:hAnsiTheme="minorEastAsia" w:cstheme="minorEastAsia"/>
          <w:color w:val="3D4145"/>
          <w:sz w:val="22"/>
          <w:szCs w:val="22"/>
          <w:shd w:val="clear" w:color="auto" w:fill="FFFFFF"/>
        </w:rPr>
        <w:t>1</w:t>
      </w:r>
      <w:r>
        <w:rPr>
          <w:rFonts w:asciiTheme="minorEastAsia" w:eastAsiaTheme="minorEastAsia" w:hAnsiTheme="minorEastAsia" w:cstheme="minorEastAsia" w:hint="eastAsia"/>
          <w:color w:val="3D4145"/>
          <w:sz w:val="22"/>
          <w:szCs w:val="22"/>
          <w:shd w:val="clear" w:color="auto" w:fill="FFFFFF"/>
        </w:rPr>
        <w:t>日</w:t>
      </w:r>
    </w:p>
    <w:p w14:paraId="35F14B87" w14:textId="77777777" w:rsidR="00D52864" w:rsidRDefault="00D52864"/>
    <w:sectPr w:rsidR="00D52864">
      <w:headerReference w:type="default" r:id="rId8"/>
      <w:footerReference w:type="default" r:id="rId9"/>
      <w:pgSz w:w="11906" w:h="16838"/>
      <w:pgMar w:top="1440" w:right="1701" w:bottom="1440" w:left="1701" w:header="851" w:footer="1446" w:gutter="0"/>
      <w:cols w:space="0"/>
      <w:docGrid w:type="linesAndChars" w:linePitch="579" w:charSpace="-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7175A" w14:textId="77777777" w:rsidR="007B7AE7" w:rsidRDefault="007B7AE7">
      <w:r>
        <w:separator/>
      </w:r>
    </w:p>
  </w:endnote>
  <w:endnote w:type="continuationSeparator" w:id="0">
    <w:p w14:paraId="34240B1A" w14:textId="77777777" w:rsidR="007B7AE7" w:rsidRDefault="007B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inherit">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8E1E" w14:textId="77777777" w:rsidR="00D52864" w:rsidRDefault="00000000">
    <w:pPr>
      <w:pStyle w:val="a4"/>
      <w:jc w:val="right"/>
    </w:pPr>
    <w:r>
      <w:pict w14:anchorId="3ECC05F4">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14:paraId="340D42C0" w14:textId="77777777" w:rsidR="00D52864"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516B" w14:textId="77777777" w:rsidR="007B7AE7" w:rsidRDefault="007B7AE7">
      <w:r>
        <w:separator/>
      </w:r>
    </w:p>
  </w:footnote>
  <w:footnote w:type="continuationSeparator" w:id="0">
    <w:p w14:paraId="1567B82B" w14:textId="77777777" w:rsidR="007B7AE7" w:rsidRDefault="007B7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1B69" w14:textId="77777777" w:rsidR="00D52864" w:rsidRDefault="00D52864">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0A3A7"/>
    <w:multiLevelType w:val="singleLevel"/>
    <w:tmpl w:val="1A50A3A7"/>
    <w:lvl w:ilvl="0">
      <w:start w:val="1"/>
      <w:numFmt w:val="decimal"/>
      <w:suff w:val="nothing"/>
      <w:lvlText w:val="%1、"/>
      <w:lvlJc w:val="left"/>
    </w:lvl>
  </w:abstractNum>
  <w:num w:numId="1" w16cid:durableId="1498691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420"/>
  <w:drawingGridHorizontalSpacing w:val="103"/>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09340F"/>
    <w:rsid w:val="DC7553BB"/>
    <w:rsid w:val="DD0D641A"/>
    <w:rsid w:val="DDFF9EB8"/>
    <w:rsid w:val="DE7FAECB"/>
    <w:rsid w:val="DF7BAB95"/>
    <w:rsid w:val="DFCE0849"/>
    <w:rsid w:val="DFFF2BB9"/>
    <w:rsid w:val="E6FE62AF"/>
    <w:rsid w:val="E7A48EAC"/>
    <w:rsid w:val="E9FED7BC"/>
    <w:rsid w:val="EBFBDC12"/>
    <w:rsid w:val="F3FD9923"/>
    <w:rsid w:val="F3FE75C2"/>
    <w:rsid w:val="F56F9618"/>
    <w:rsid w:val="F77D1E3E"/>
    <w:rsid w:val="FBFFE1B4"/>
    <w:rsid w:val="FDEFAD1C"/>
    <w:rsid w:val="FEF57EDD"/>
    <w:rsid w:val="FF530AC1"/>
    <w:rsid w:val="FF7F9E2E"/>
    <w:rsid w:val="FF7FDF37"/>
    <w:rsid w:val="FFAC1C26"/>
    <w:rsid w:val="FFDF29AE"/>
    <w:rsid w:val="FFFA9B11"/>
    <w:rsid w:val="00085884"/>
    <w:rsid w:val="0009340F"/>
    <w:rsid w:val="000F27F3"/>
    <w:rsid w:val="0016145A"/>
    <w:rsid w:val="002148F2"/>
    <w:rsid w:val="00503ABC"/>
    <w:rsid w:val="00544D2E"/>
    <w:rsid w:val="005A3C60"/>
    <w:rsid w:val="00644961"/>
    <w:rsid w:val="00690BFD"/>
    <w:rsid w:val="006E54DC"/>
    <w:rsid w:val="007B46A5"/>
    <w:rsid w:val="007B7AE7"/>
    <w:rsid w:val="007D28A6"/>
    <w:rsid w:val="00834186"/>
    <w:rsid w:val="009C61F4"/>
    <w:rsid w:val="009F296B"/>
    <w:rsid w:val="00A90A76"/>
    <w:rsid w:val="00C03E12"/>
    <w:rsid w:val="00D52864"/>
    <w:rsid w:val="00D95492"/>
    <w:rsid w:val="00E920D2"/>
    <w:rsid w:val="00FD3C28"/>
    <w:rsid w:val="02C218D7"/>
    <w:rsid w:val="05444B31"/>
    <w:rsid w:val="06224373"/>
    <w:rsid w:val="08DF1D5E"/>
    <w:rsid w:val="13FF339F"/>
    <w:rsid w:val="16B74E96"/>
    <w:rsid w:val="1DA54E3E"/>
    <w:rsid w:val="1EDFC17E"/>
    <w:rsid w:val="27687DF5"/>
    <w:rsid w:val="27A45EF2"/>
    <w:rsid w:val="2FDF625C"/>
    <w:rsid w:val="2FF9F9B6"/>
    <w:rsid w:val="338824F5"/>
    <w:rsid w:val="378001B0"/>
    <w:rsid w:val="3B3F6E41"/>
    <w:rsid w:val="40DA71AF"/>
    <w:rsid w:val="43021DB7"/>
    <w:rsid w:val="45A661EC"/>
    <w:rsid w:val="4CFFD382"/>
    <w:rsid w:val="4D3D4CBE"/>
    <w:rsid w:val="4F23194B"/>
    <w:rsid w:val="59DDDBDD"/>
    <w:rsid w:val="5BB9AA07"/>
    <w:rsid w:val="5CFA5C31"/>
    <w:rsid w:val="5CFB8A3F"/>
    <w:rsid w:val="5F75AF21"/>
    <w:rsid w:val="5FFB710C"/>
    <w:rsid w:val="64FE6C60"/>
    <w:rsid w:val="65FFD5EF"/>
    <w:rsid w:val="66F60D6B"/>
    <w:rsid w:val="67F7BF8D"/>
    <w:rsid w:val="67FB8892"/>
    <w:rsid w:val="6B3CB72D"/>
    <w:rsid w:val="6B6247CF"/>
    <w:rsid w:val="6CB56B59"/>
    <w:rsid w:val="6D6D0904"/>
    <w:rsid w:val="6FC7AC08"/>
    <w:rsid w:val="6FE78072"/>
    <w:rsid w:val="73ED2DB5"/>
    <w:rsid w:val="75EC3A2A"/>
    <w:rsid w:val="76590B74"/>
    <w:rsid w:val="76C95DA9"/>
    <w:rsid w:val="79EECC14"/>
    <w:rsid w:val="79EFED48"/>
    <w:rsid w:val="7A4B91A1"/>
    <w:rsid w:val="7A5D0859"/>
    <w:rsid w:val="7A7FA21D"/>
    <w:rsid w:val="7CC85D89"/>
    <w:rsid w:val="7F7FF7F3"/>
    <w:rsid w:val="7FADB840"/>
    <w:rsid w:val="7FF9A8C6"/>
    <w:rsid w:val="7FFC915E"/>
    <w:rsid w:val="87FABDB5"/>
    <w:rsid w:val="B96DF517"/>
    <w:rsid w:val="BDEF5215"/>
    <w:rsid w:val="BFFBC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E7B5A7"/>
  <w15:docId w15:val="{0E282C44-D932-42AF-B600-CE1335B5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link w:val="NormalCharacter"/>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5"/>
    <w:qFormat/>
    <w:pPr>
      <w:spacing w:line="500" w:lineRule="exact"/>
    </w:pPr>
    <w:rPr>
      <w:rFonts w:eastAsia="仿宋_GB2312"/>
      <w:sz w:val="28"/>
      <w:szCs w:val="20"/>
    </w:rPr>
  </w:style>
  <w:style w:type="paragraph" w:styleId="TOC5">
    <w:name w:val="toc 5"/>
    <w:basedOn w:val="a"/>
    <w:next w:val="a"/>
    <w:qFormat/>
    <w:pPr>
      <w:wordWrap w:val="0"/>
      <w:ind w:left="1275"/>
    </w:pPr>
    <w:rPr>
      <w:rFonts w:ascii="宋体" w:eastAsia="Times New Roman" w:hAnsi="宋体"/>
      <w:szCs w:val="22"/>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jc w:val="left"/>
    </w:pPr>
    <w:rPr>
      <w:rFonts w:ascii="inherit" w:hAnsi="inherit" w:cs="宋体"/>
      <w:kern w:val="0"/>
      <w:sz w:val="24"/>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qFormat/>
  </w:style>
  <w:style w:type="character" w:styleId="a9">
    <w:name w:val="Hyperlink"/>
    <w:basedOn w:val="a1"/>
    <w:qFormat/>
    <w:rPr>
      <w:color w:val="136EC2"/>
      <w:u w:val="single"/>
    </w:rPr>
  </w:style>
  <w:style w:type="paragraph" w:styleId="aa">
    <w:name w:val="List Paragraph"/>
    <w:basedOn w:val="a"/>
    <w:uiPriority w:val="99"/>
    <w:unhideWhenUsed/>
    <w:qFormat/>
    <w:pPr>
      <w:ind w:firstLineChars="200" w:firstLine="420"/>
    </w:pPr>
  </w:style>
  <w:style w:type="character" w:customStyle="1" w:styleId="NormalCharacter">
    <w:name w:val="NormalCharacter"/>
    <w:semiHidden/>
    <w:qFormat/>
    <w:rPr>
      <w:rFonts w:ascii="Calibri" w:eastAsia="宋体" w:hAnsi="Calibri"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tony pan</cp:lastModifiedBy>
  <cp:revision>13</cp:revision>
  <cp:lastPrinted>2023-09-19T07:50:00Z</cp:lastPrinted>
  <dcterms:created xsi:type="dcterms:W3CDTF">2014-11-07T04:08:00Z</dcterms:created>
  <dcterms:modified xsi:type="dcterms:W3CDTF">2023-09-21T00:08:00Z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