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C90" w:rsidRPr="00C15C90" w:rsidRDefault="00C15C90" w:rsidP="00C15C90">
      <w:pPr>
        <w:widowControl/>
        <w:spacing w:line="360" w:lineRule="auto"/>
        <w:jc w:val="center"/>
        <w:textAlignment w:val="baseline"/>
        <w:outlineLvl w:val="0"/>
        <w:rPr>
          <w:rFonts w:ascii="宋体" w:eastAsia="宋体" w:hAnsi="宋体" w:cs="宋体"/>
          <w:b/>
          <w:bCs/>
          <w:color w:val="474747"/>
          <w:kern w:val="36"/>
          <w:sz w:val="32"/>
          <w:szCs w:val="48"/>
        </w:rPr>
      </w:pPr>
      <w:r w:rsidRPr="00C15C90">
        <w:rPr>
          <w:rFonts w:ascii="宋体" w:eastAsia="宋体" w:hAnsi="宋体" w:cs="宋体" w:hint="eastAsia"/>
          <w:b/>
          <w:bCs/>
          <w:color w:val="474747"/>
          <w:kern w:val="36"/>
          <w:sz w:val="32"/>
          <w:szCs w:val="48"/>
        </w:rPr>
        <w:t>关于开展2017年浙江省教育科学规划课题申报工作的通知</w:t>
      </w:r>
    </w:p>
    <w:p w:rsidR="00C15C90" w:rsidRPr="00C15C90" w:rsidRDefault="00C15C90" w:rsidP="00C15C90">
      <w:pPr>
        <w:spacing w:line="360" w:lineRule="auto"/>
        <w:jc w:val="center"/>
        <w:rPr>
          <w:sz w:val="24"/>
        </w:rPr>
      </w:pPr>
      <w:proofErr w:type="gramStart"/>
      <w:r w:rsidRPr="00C15C90">
        <w:rPr>
          <w:rFonts w:ascii="宋体" w:eastAsia="宋体" w:hAnsi="宋体" w:cs="宋体" w:hint="eastAsia"/>
          <w:color w:val="474747"/>
          <w:kern w:val="0"/>
          <w:szCs w:val="18"/>
        </w:rPr>
        <w:t>浙教科规</w:t>
      </w:r>
      <w:proofErr w:type="gramEnd"/>
      <w:r w:rsidRPr="00C15C90">
        <w:rPr>
          <w:rFonts w:ascii="宋体" w:eastAsia="宋体" w:hAnsi="宋体" w:cs="宋体" w:hint="eastAsia"/>
          <w:color w:val="474747"/>
          <w:kern w:val="0"/>
          <w:szCs w:val="18"/>
        </w:rPr>
        <w:t>办﹝2016﹞3号</w:t>
      </w:r>
    </w:p>
    <w:p w:rsidR="00C15C90" w:rsidRPr="006E39E4" w:rsidRDefault="00C15C90" w:rsidP="00C15C90">
      <w:pPr>
        <w:widowControl/>
        <w:spacing w:line="360" w:lineRule="auto"/>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各高校、各市教科</w:t>
      </w:r>
      <w:proofErr w:type="gramStart"/>
      <w:r w:rsidRPr="006E39E4">
        <w:rPr>
          <w:rFonts w:ascii="宋体" w:eastAsia="宋体" w:hAnsi="宋体" w:cs="宋体" w:hint="eastAsia"/>
          <w:color w:val="474747"/>
          <w:kern w:val="0"/>
          <w:szCs w:val="21"/>
        </w:rPr>
        <w:t>规</w:t>
      </w:r>
      <w:proofErr w:type="gramEnd"/>
      <w:r w:rsidRPr="006E39E4">
        <w:rPr>
          <w:rFonts w:ascii="宋体" w:eastAsia="宋体" w:hAnsi="宋体" w:cs="宋体" w:hint="eastAsia"/>
          <w:color w:val="474747"/>
          <w:kern w:val="0"/>
          <w:szCs w:val="21"/>
        </w:rPr>
        <w:t>办</w:t>
      </w:r>
      <w:r>
        <w:rPr>
          <w:rFonts w:ascii="宋体" w:eastAsia="宋体" w:hAnsi="宋体" w:cs="宋体" w:hint="eastAsia"/>
          <w:color w:val="474747"/>
          <w:kern w:val="0"/>
          <w:szCs w:val="21"/>
        </w:rPr>
        <w:t>：</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根据《浙江省教育科学规划研究课题管理办法》的有关规定，2017年浙江省教育科学规划课题申报工作将与今年10月启动。现将有关事项通知如下：</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一、申报课题类别</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1.规划课题（研究周期一般为1年）。</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2.</w:t>
      </w:r>
      <w:proofErr w:type="gramStart"/>
      <w:r w:rsidRPr="006E39E4">
        <w:rPr>
          <w:rFonts w:ascii="宋体" w:eastAsia="宋体" w:hAnsi="宋体" w:cs="宋体" w:hint="eastAsia"/>
          <w:color w:val="474747"/>
          <w:kern w:val="0"/>
          <w:szCs w:val="21"/>
        </w:rPr>
        <w:t>体卫艺专项</w:t>
      </w:r>
      <w:proofErr w:type="gramEnd"/>
      <w:r w:rsidRPr="006E39E4">
        <w:rPr>
          <w:rFonts w:ascii="宋体" w:eastAsia="宋体" w:hAnsi="宋体" w:cs="宋体" w:hint="eastAsia"/>
          <w:color w:val="474747"/>
          <w:kern w:val="0"/>
          <w:szCs w:val="21"/>
        </w:rPr>
        <w:t>课题（研究周期一般为1年，仅限地市申报）</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3.重点课题（研究周期一般为2年）</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二、申报课题条件</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1.从事教科研工作的各级各类人士通过所在科研管理单位和地市教科规划办申报。</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2.</w:t>
      </w:r>
      <w:proofErr w:type="gramStart"/>
      <w:r w:rsidRPr="006E39E4">
        <w:rPr>
          <w:rFonts w:ascii="宋体" w:eastAsia="宋体" w:hAnsi="宋体" w:cs="宋体" w:hint="eastAsia"/>
          <w:color w:val="474747"/>
          <w:kern w:val="0"/>
          <w:szCs w:val="21"/>
        </w:rPr>
        <w:t>体卫艺专项</w:t>
      </w:r>
      <w:proofErr w:type="gramEnd"/>
      <w:r w:rsidRPr="006E39E4">
        <w:rPr>
          <w:rFonts w:ascii="宋体" w:eastAsia="宋体" w:hAnsi="宋体" w:cs="宋体" w:hint="eastAsia"/>
          <w:color w:val="474747"/>
          <w:kern w:val="0"/>
          <w:szCs w:val="21"/>
        </w:rPr>
        <w:t>课题，</w:t>
      </w:r>
      <w:proofErr w:type="gramStart"/>
      <w:r w:rsidRPr="006E39E4">
        <w:rPr>
          <w:rFonts w:ascii="宋体" w:eastAsia="宋体" w:hAnsi="宋体" w:cs="宋体" w:hint="eastAsia"/>
          <w:color w:val="474747"/>
          <w:kern w:val="0"/>
          <w:szCs w:val="21"/>
        </w:rPr>
        <w:t>限从事体卫艺教育</w:t>
      </w:r>
      <w:proofErr w:type="gramEnd"/>
      <w:r w:rsidRPr="006E39E4">
        <w:rPr>
          <w:rFonts w:ascii="宋体" w:eastAsia="宋体" w:hAnsi="宋体" w:cs="宋体" w:hint="eastAsia"/>
          <w:color w:val="474747"/>
          <w:kern w:val="0"/>
          <w:szCs w:val="21"/>
        </w:rPr>
        <w:t>教学工作的专业人士申报，级别和管理与省教科年度规划课题相同。此课题不接受高校教师申报。</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3.重点课题一般是指对已经结题的规划课题进一步深入研究的课题。</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4.有以下情况之一者，不予受理：</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(1)申报人不是课题主持人或不承担实质性研究任务的；</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(2)课题的申报人（负责人）为两人以上的；</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(3)一个人同时申报两项或两项以上的；</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(4)正在承担省规划各类课题而未结题的。</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Pr>
          <w:rFonts w:ascii="宋体" w:eastAsia="宋体" w:hAnsi="宋体" w:cs="宋体"/>
          <w:color w:val="474747"/>
          <w:kern w:val="0"/>
          <w:szCs w:val="21"/>
        </w:rPr>
        <w:t>(</w:t>
      </w:r>
      <w:r w:rsidRPr="006E39E4">
        <w:rPr>
          <w:rFonts w:ascii="宋体" w:eastAsia="宋体" w:hAnsi="宋体" w:cs="宋体" w:hint="eastAsia"/>
          <w:color w:val="474747"/>
          <w:kern w:val="0"/>
          <w:szCs w:val="21"/>
        </w:rPr>
        <w:t>5</w:t>
      </w:r>
      <w:r>
        <w:rPr>
          <w:rFonts w:ascii="宋体" w:eastAsia="宋体" w:hAnsi="宋体" w:cs="宋体"/>
          <w:color w:val="474747"/>
          <w:kern w:val="0"/>
          <w:szCs w:val="21"/>
        </w:rPr>
        <w:t>)</w:t>
      </w:r>
      <w:r w:rsidRPr="006E39E4">
        <w:rPr>
          <w:rFonts w:ascii="宋体" w:eastAsia="宋体" w:hAnsi="宋体" w:cs="宋体" w:hint="eastAsia"/>
          <w:color w:val="474747"/>
          <w:kern w:val="0"/>
          <w:szCs w:val="21"/>
        </w:rPr>
        <w:t>同一课题已在其他厅级及以上课题中立项的。</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三、申报课题形式与截止时间</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1.今年浙江省教育科学规划课题继续采用网上申报形式，申报系统地址是http://ktgl.zjedusri.com.cn/，申报系统将于2016年10月10日开放申报。请各管理部门根据时间安排做好相关工作。</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Pr>
          <w:rFonts w:hint="eastAsia"/>
        </w:rPr>
        <w:t>四</w:t>
      </w:r>
      <w:r w:rsidRPr="006E39E4">
        <w:rPr>
          <w:rFonts w:ascii="宋体" w:eastAsia="宋体" w:hAnsi="宋体" w:cs="宋体" w:hint="eastAsia"/>
          <w:color w:val="474747"/>
          <w:kern w:val="0"/>
          <w:szCs w:val="21"/>
        </w:rPr>
        <w:t>、报送材料</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（1）《课题申报·评审表》（在系统中生成，盖章后由科研管理部门汇总后上报省教科规划办）</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（2）《课题申报·活页表》（在系统中生成，无需报送纸质稿和电子稿。）</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lastRenderedPageBreak/>
        <w:t>（3）《院（校）/地市申报省教科规划2017年课题分类汇总表》（在系统中生成，一式一份，加盖公章由科研管理部门上报省教科规划办）</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（4）所有上报材料需在系统中生成。我办不提供电子稿下载。以前的电子稿申报无效。</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（5）未按以上</w:t>
      </w:r>
      <w:bookmarkStart w:id="0" w:name="_GoBack"/>
      <w:bookmarkEnd w:id="0"/>
      <w:r w:rsidRPr="006E39E4">
        <w:rPr>
          <w:rFonts w:ascii="宋体" w:eastAsia="宋体" w:hAnsi="宋体" w:cs="宋体" w:hint="eastAsia"/>
          <w:color w:val="474747"/>
          <w:kern w:val="0"/>
          <w:szCs w:val="21"/>
        </w:rPr>
        <w:t>要求报送的均为无效，不进入评审。</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Pr>
          <w:rFonts w:ascii="宋体" w:eastAsia="宋体" w:hAnsi="宋体" w:cs="宋体" w:hint="eastAsia"/>
          <w:color w:val="474747"/>
          <w:kern w:val="0"/>
          <w:szCs w:val="21"/>
        </w:rPr>
        <w:t>五</w:t>
      </w:r>
      <w:r w:rsidRPr="006E39E4">
        <w:rPr>
          <w:rFonts w:ascii="宋体" w:eastAsia="宋体" w:hAnsi="宋体" w:cs="宋体" w:hint="eastAsia"/>
          <w:color w:val="474747"/>
          <w:kern w:val="0"/>
          <w:szCs w:val="21"/>
        </w:rPr>
        <w:t>、其他</w:t>
      </w:r>
    </w:p>
    <w:p w:rsidR="00C15C90" w:rsidRPr="006E39E4"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1.因申报系统仍在最后改进调试阶段，申报系统开放前（10月10日）会提供新的管理人员系统使用手册和课题申报人员系统使用手册，请届时到省教科院网站“教科规划栏目”下载。</w:t>
      </w:r>
    </w:p>
    <w:p w:rsidR="00C15C90" w:rsidRPr="00C15C90" w:rsidRDefault="00C15C90" w:rsidP="00C15C90">
      <w:pPr>
        <w:widowControl/>
        <w:spacing w:line="360" w:lineRule="auto"/>
        <w:ind w:firstLineChars="200" w:firstLine="420"/>
        <w:jc w:val="left"/>
        <w:textAlignment w:val="baseline"/>
        <w:rPr>
          <w:rFonts w:ascii="宋体" w:eastAsia="宋体" w:hAnsi="宋体" w:cs="宋体"/>
          <w:b/>
          <w:color w:val="474747"/>
          <w:kern w:val="0"/>
          <w:szCs w:val="21"/>
        </w:rPr>
      </w:pPr>
      <w:r w:rsidRPr="006E39E4">
        <w:rPr>
          <w:rFonts w:ascii="宋体" w:eastAsia="宋体" w:hAnsi="宋体" w:cs="宋体" w:hint="eastAsia"/>
          <w:color w:val="474747"/>
          <w:kern w:val="0"/>
          <w:szCs w:val="21"/>
        </w:rPr>
        <w:t>2.</w:t>
      </w:r>
      <w:r w:rsidRPr="00C15C90">
        <w:rPr>
          <w:rFonts w:ascii="宋体" w:eastAsia="宋体" w:hAnsi="宋体" w:cs="宋体" w:hint="eastAsia"/>
          <w:b/>
          <w:color w:val="474747"/>
          <w:kern w:val="0"/>
          <w:szCs w:val="21"/>
        </w:rPr>
        <w:t>特别注意：今年采取申报人员注册形式，管理人员无需向申报人分配用户名。系统采用新用户新办法，老用户老办法的管理原则。原有分配使用的账号仍可以进行在线查阅、结题等功能，但申报新课题的人员一律重新注册。各管理人员的账号不变，管理员可在系统中管理本单位的申报人员，并查看和处理所在单位的申报情况。根据限额数量审核申报即可。</w:t>
      </w:r>
    </w:p>
    <w:p w:rsidR="00C15C90" w:rsidRPr="00C15C90" w:rsidRDefault="00C15C90" w:rsidP="00C15C90">
      <w:pPr>
        <w:widowControl/>
        <w:spacing w:line="360" w:lineRule="auto"/>
        <w:ind w:firstLineChars="200" w:firstLine="420"/>
        <w:jc w:val="left"/>
        <w:textAlignment w:val="baseline"/>
        <w:rPr>
          <w:rFonts w:ascii="宋体" w:eastAsia="宋体" w:hAnsi="宋体" w:cs="宋体"/>
          <w:b/>
          <w:color w:val="474747"/>
          <w:kern w:val="0"/>
          <w:szCs w:val="21"/>
        </w:rPr>
      </w:pPr>
      <w:r w:rsidRPr="006E39E4">
        <w:rPr>
          <w:rFonts w:ascii="宋体" w:eastAsia="宋体" w:hAnsi="宋体" w:cs="宋体" w:hint="eastAsia"/>
          <w:color w:val="474747"/>
          <w:kern w:val="0"/>
          <w:szCs w:val="21"/>
        </w:rPr>
        <w:t>3.用户名初始密码统一为123456。</w:t>
      </w:r>
      <w:r w:rsidRPr="00C15C90">
        <w:rPr>
          <w:rFonts w:ascii="宋体" w:eastAsia="宋体" w:hAnsi="宋体" w:cs="宋体" w:hint="eastAsia"/>
          <w:b/>
          <w:color w:val="474747"/>
          <w:kern w:val="0"/>
          <w:szCs w:val="21"/>
        </w:rPr>
        <w:t>用户进入系统后会要求修改密码。</w:t>
      </w:r>
      <w:r w:rsidRPr="006E39E4">
        <w:rPr>
          <w:rFonts w:ascii="宋体" w:eastAsia="宋体" w:hAnsi="宋体" w:cs="宋体" w:hint="eastAsia"/>
          <w:color w:val="474747"/>
          <w:kern w:val="0"/>
          <w:szCs w:val="21"/>
        </w:rPr>
        <w:t>再次登录系统时需要使用新密码，</w:t>
      </w:r>
      <w:r w:rsidRPr="00C15C90">
        <w:rPr>
          <w:rFonts w:ascii="宋体" w:eastAsia="宋体" w:hAnsi="宋体" w:cs="宋体" w:hint="eastAsia"/>
          <w:b/>
          <w:color w:val="474747"/>
          <w:kern w:val="0"/>
          <w:szCs w:val="21"/>
        </w:rPr>
        <w:t>新密码如果输错5次，用户名将锁定，请联系管理员重置。</w:t>
      </w:r>
    </w:p>
    <w:p w:rsidR="00C15C90"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4.为方便管理人员和课题申报人员更好地使用平台，系统内右上角有【QQ交谈】选项，工作日工作时间内可以在线技术答疑。</w:t>
      </w:r>
    </w:p>
    <w:p w:rsidR="00C15C90"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p>
    <w:p w:rsidR="00C15C90"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p>
    <w:p w:rsidR="00C15C90" w:rsidRDefault="00C15C90" w:rsidP="00C15C90">
      <w:pPr>
        <w:widowControl/>
        <w:spacing w:line="360" w:lineRule="auto"/>
        <w:ind w:firstLineChars="200" w:firstLine="420"/>
        <w:jc w:val="left"/>
        <w:textAlignment w:val="baseline"/>
        <w:rPr>
          <w:rFonts w:ascii="宋体" w:eastAsia="宋体" w:hAnsi="宋体" w:cs="宋体"/>
          <w:color w:val="474747"/>
          <w:kern w:val="0"/>
          <w:szCs w:val="21"/>
        </w:rPr>
      </w:pPr>
    </w:p>
    <w:p w:rsidR="00C15C90" w:rsidRPr="006E39E4" w:rsidRDefault="00C15C90" w:rsidP="00C15C90">
      <w:pPr>
        <w:widowControl/>
        <w:wordWrap w:val="0"/>
        <w:spacing w:line="360" w:lineRule="auto"/>
        <w:ind w:firstLineChars="200" w:firstLine="420"/>
        <w:jc w:val="right"/>
        <w:textAlignment w:val="baseline"/>
        <w:rPr>
          <w:rFonts w:ascii="宋体" w:eastAsia="宋体" w:hAnsi="宋体" w:cs="宋体"/>
          <w:color w:val="474747"/>
          <w:kern w:val="0"/>
          <w:szCs w:val="21"/>
        </w:rPr>
      </w:pPr>
      <w:r w:rsidRPr="006E39E4">
        <w:rPr>
          <w:rFonts w:ascii="宋体" w:eastAsia="宋体" w:hAnsi="宋体" w:cs="宋体" w:hint="eastAsia"/>
          <w:color w:val="474747"/>
          <w:kern w:val="0"/>
          <w:szCs w:val="21"/>
        </w:rPr>
        <w:t>浙江省教育科学规划领导小组办公室</w:t>
      </w:r>
      <w:r>
        <w:rPr>
          <w:rFonts w:ascii="宋体" w:eastAsia="宋体" w:hAnsi="宋体" w:cs="宋体"/>
          <w:color w:val="474747"/>
          <w:kern w:val="0"/>
          <w:szCs w:val="21"/>
        </w:rPr>
        <w:t xml:space="preserve">   </w:t>
      </w:r>
    </w:p>
    <w:p w:rsidR="00C15C90" w:rsidRDefault="00C15C90" w:rsidP="00C15C90">
      <w:pPr>
        <w:wordWrap w:val="0"/>
        <w:spacing w:line="360" w:lineRule="auto"/>
        <w:jc w:val="right"/>
      </w:pPr>
      <w:r w:rsidRPr="006E39E4">
        <w:rPr>
          <w:rFonts w:ascii="宋体" w:eastAsia="宋体" w:hAnsi="宋体" w:cs="宋体" w:hint="eastAsia"/>
          <w:color w:val="474747"/>
          <w:kern w:val="0"/>
          <w:szCs w:val="21"/>
        </w:rPr>
        <w:t>2016年9月20日</w:t>
      </w:r>
      <w:r>
        <w:rPr>
          <w:rFonts w:ascii="宋体" w:eastAsia="宋体" w:hAnsi="宋体" w:cs="宋体"/>
          <w:color w:val="474747"/>
          <w:kern w:val="0"/>
          <w:szCs w:val="21"/>
        </w:rPr>
        <w:t xml:space="preserve">            </w:t>
      </w:r>
    </w:p>
    <w:sectPr w:rsidR="00C15C9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9E4"/>
    <w:rsid w:val="000409C2"/>
    <w:rsid w:val="00642F27"/>
    <w:rsid w:val="006E39E4"/>
    <w:rsid w:val="00772D73"/>
    <w:rsid w:val="00A66BAD"/>
    <w:rsid w:val="00C15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E39E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E39E4"/>
    <w:rPr>
      <w:rFonts w:ascii="宋体" w:eastAsia="宋体" w:hAnsi="宋体" w:cs="宋体"/>
      <w:b/>
      <w:bCs/>
      <w:kern w:val="36"/>
      <w:sz w:val="48"/>
      <w:szCs w:val="48"/>
    </w:rPr>
  </w:style>
  <w:style w:type="character" w:customStyle="1" w:styleId="apple-converted-space">
    <w:name w:val="apple-converted-space"/>
    <w:basedOn w:val="a0"/>
    <w:rsid w:val="006E39E4"/>
  </w:style>
  <w:style w:type="character" w:styleId="a3">
    <w:name w:val="Hyperlink"/>
    <w:basedOn w:val="a0"/>
    <w:uiPriority w:val="99"/>
    <w:semiHidden/>
    <w:unhideWhenUsed/>
    <w:rsid w:val="006E39E4"/>
    <w:rPr>
      <w:color w:val="0000FF"/>
      <w:u w:val="single"/>
    </w:rPr>
  </w:style>
  <w:style w:type="paragraph" w:styleId="a4">
    <w:name w:val="Normal (Web)"/>
    <w:basedOn w:val="a"/>
    <w:uiPriority w:val="99"/>
    <w:unhideWhenUsed/>
    <w:rsid w:val="006E39E4"/>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6E39E4"/>
    <w:rPr>
      <w:b/>
      <w:bCs/>
    </w:rPr>
  </w:style>
  <w:style w:type="paragraph" w:styleId="a6">
    <w:name w:val="Balloon Text"/>
    <w:basedOn w:val="a"/>
    <w:link w:val="Char"/>
    <w:uiPriority w:val="99"/>
    <w:semiHidden/>
    <w:unhideWhenUsed/>
    <w:rsid w:val="006E39E4"/>
    <w:rPr>
      <w:sz w:val="18"/>
      <w:szCs w:val="18"/>
    </w:rPr>
  </w:style>
  <w:style w:type="character" w:customStyle="1" w:styleId="Char">
    <w:name w:val="批注框文本 Char"/>
    <w:basedOn w:val="a0"/>
    <w:link w:val="a6"/>
    <w:uiPriority w:val="99"/>
    <w:semiHidden/>
    <w:rsid w:val="006E39E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E39E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E39E4"/>
    <w:rPr>
      <w:rFonts w:ascii="宋体" w:eastAsia="宋体" w:hAnsi="宋体" w:cs="宋体"/>
      <w:b/>
      <w:bCs/>
      <w:kern w:val="36"/>
      <w:sz w:val="48"/>
      <w:szCs w:val="48"/>
    </w:rPr>
  </w:style>
  <w:style w:type="character" w:customStyle="1" w:styleId="apple-converted-space">
    <w:name w:val="apple-converted-space"/>
    <w:basedOn w:val="a0"/>
    <w:rsid w:val="006E39E4"/>
  </w:style>
  <w:style w:type="character" w:styleId="a3">
    <w:name w:val="Hyperlink"/>
    <w:basedOn w:val="a0"/>
    <w:uiPriority w:val="99"/>
    <w:semiHidden/>
    <w:unhideWhenUsed/>
    <w:rsid w:val="006E39E4"/>
    <w:rPr>
      <w:color w:val="0000FF"/>
      <w:u w:val="single"/>
    </w:rPr>
  </w:style>
  <w:style w:type="paragraph" w:styleId="a4">
    <w:name w:val="Normal (Web)"/>
    <w:basedOn w:val="a"/>
    <w:uiPriority w:val="99"/>
    <w:unhideWhenUsed/>
    <w:rsid w:val="006E39E4"/>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6E39E4"/>
    <w:rPr>
      <w:b/>
      <w:bCs/>
    </w:rPr>
  </w:style>
  <w:style w:type="paragraph" w:styleId="a6">
    <w:name w:val="Balloon Text"/>
    <w:basedOn w:val="a"/>
    <w:link w:val="Char"/>
    <w:uiPriority w:val="99"/>
    <w:semiHidden/>
    <w:unhideWhenUsed/>
    <w:rsid w:val="006E39E4"/>
    <w:rPr>
      <w:sz w:val="18"/>
      <w:szCs w:val="18"/>
    </w:rPr>
  </w:style>
  <w:style w:type="character" w:customStyle="1" w:styleId="Char">
    <w:name w:val="批注框文本 Char"/>
    <w:basedOn w:val="a0"/>
    <w:link w:val="a6"/>
    <w:uiPriority w:val="99"/>
    <w:semiHidden/>
    <w:rsid w:val="006E39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96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183</Words>
  <Characters>1048</Characters>
  <Application>Microsoft Office Word</Application>
  <DocSecurity>0</DocSecurity>
  <Lines>8</Lines>
  <Paragraphs>2</Paragraphs>
  <ScaleCrop>false</ScaleCrop>
  <Company>China</Company>
  <LinksUpToDate>false</LinksUpToDate>
  <CharactersWithSpaces>1229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施赟</dc:creator>
  <cp:keywords/>
  <dc:description/>
  <cp:lastModifiedBy>施赟</cp:lastModifiedBy>
  <cp:revision>3</cp:revision>
  <cp:lastPrinted>2016-09-28T07:33:00Z</cp:lastPrinted>
  <dcterms:created xsi:type="dcterms:W3CDTF">2016-10-11T01:04:00Z</dcterms:created>
  <dcterms:modified xsi:type="dcterms:W3CDTF">2016-10-11T01:08:00Z</dcterms:modified>
</cp:coreProperties>
</file>