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D2D5E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附件1</w:t>
      </w:r>
    </w:p>
    <w:p w14:paraId="0288A10D">
      <w:pPr>
        <w:spacing w:line="360" w:lineRule="exact"/>
        <w:jc w:val="center"/>
        <w:rPr>
          <w:rFonts w:hint="eastAsia" w:ascii="黑体" w:hAnsi="宋体" w:eastAsia="黑体"/>
          <w:sz w:val="32"/>
          <w:szCs w:val="32"/>
        </w:rPr>
      </w:pPr>
      <w:bookmarkStart w:id="0" w:name="OLE_LINK2"/>
      <w:r>
        <w:rPr>
          <w:rFonts w:hint="eastAsia" w:ascii="黑体" w:hAnsi="宋体" w:eastAsia="黑体"/>
          <w:sz w:val="32"/>
          <w:szCs w:val="32"/>
        </w:rPr>
        <w:t>纵向科研项目经费预算表</w:t>
      </w:r>
    </w:p>
    <w:bookmarkEnd w:id="0"/>
    <w:p w14:paraId="30E0B5F6">
      <w:pPr>
        <w:ind w:right="48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填表日期 :       年   月   日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14"/>
        <w:gridCol w:w="1639"/>
        <w:gridCol w:w="859"/>
        <w:gridCol w:w="964"/>
        <w:gridCol w:w="1134"/>
        <w:gridCol w:w="1001"/>
        <w:gridCol w:w="149"/>
        <w:gridCol w:w="1018"/>
      </w:tblGrid>
      <w:tr w14:paraId="31EFB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 w14:paraId="14C00C7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课题信息</w:t>
            </w:r>
          </w:p>
        </w:tc>
        <w:tc>
          <w:tcPr>
            <w:tcW w:w="1114" w:type="dxa"/>
            <w:noWrap w:val="0"/>
            <w:vAlign w:val="center"/>
          </w:tcPr>
          <w:p w14:paraId="40057292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课题来源</w:t>
            </w:r>
          </w:p>
        </w:tc>
        <w:tc>
          <w:tcPr>
            <w:tcW w:w="3462" w:type="dxa"/>
            <w:gridSpan w:val="3"/>
            <w:noWrap w:val="0"/>
            <w:vAlign w:val="center"/>
          </w:tcPr>
          <w:p w14:paraId="600DAD36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noWrap w:val="0"/>
            <w:vAlign w:val="center"/>
          </w:tcPr>
          <w:p w14:paraId="1ED532D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立项号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4FFE04C0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468F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3F7AF9E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67FEC33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课题名称</w:t>
            </w:r>
          </w:p>
        </w:tc>
        <w:tc>
          <w:tcPr>
            <w:tcW w:w="6764" w:type="dxa"/>
            <w:gridSpan w:val="7"/>
            <w:noWrap w:val="0"/>
            <w:vAlign w:val="center"/>
          </w:tcPr>
          <w:p w14:paraId="1B22F116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8A32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416CA5C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36B2A26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主持人</w:t>
            </w:r>
          </w:p>
        </w:tc>
        <w:tc>
          <w:tcPr>
            <w:tcW w:w="1639" w:type="dxa"/>
            <w:noWrap w:val="0"/>
            <w:vAlign w:val="center"/>
          </w:tcPr>
          <w:p w14:paraId="5AF5BFBE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859" w:type="dxa"/>
            <w:noWrap w:val="0"/>
            <w:vAlign w:val="center"/>
          </w:tcPr>
          <w:p w14:paraId="0D18EA0E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成员</w:t>
            </w:r>
          </w:p>
        </w:tc>
        <w:tc>
          <w:tcPr>
            <w:tcW w:w="4266" w:type="dxa"/>
            <w:gridSpan w:val="5"/>
            <w:noWrap w:val="0"/>
            <w:vAlign w:val="center"/>
          </w:tcPr>
          <w:p w14:paraId="017AFBCD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C7B6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 w14:paraId="3C0D71A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课题经费</w:t>
            </w:r>
          </w:p>
          <w:p w14:paraId="25BC564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(单位:元)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 w14:paraId="5215480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经费明细</w:t>
            </w:r>
          </w:p>
        </w:tc>
        <w:tc>
          <w:tcPr>
            <w:tcW w:w="1639" w:type="dxa"/>
            <w:noWrap w:val="0"/>
            <w:vAlign w:val="center"/>
          </w:tcPr>
          <w:p w14:paraId="7F08974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下拨经费</w:t>
            </w:r>
          </w:p>
        </w:tc>
        <w:tc>
          <w:tcPr>
            <w:tcW w:w="1823" w:type="dxa"/>
            <w:gridSpan w:val="2"/>
            <w:noWrap w:val="0"/>
            <w:vAlign w:val="center"/>
          </w:tcPr>
          <w:p w14:paraId="1F40AB3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学校配套（资助）</w:t>
            </w:r>
          </w:p>
        </w:tc>
        <w:tc>
          <w:tcPr>
            <w:tcW w:w="3302" w:type="dxa"/>
            <w:gridSpan w:val="4"/>
            <w:noWrap w:val="0"/>
            <w:vAlign w:val="center"/>
          </w:tcPr>
          <w:p w14:paraId="70CFECA7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扣除管理费</w:t>
            </w:r>
          </w:p>
        </w:tc>
      </w:tr>
      <w:tr w14:paraId="1BDA7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5C0174CA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 w14:paraId="6E4D797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7297F08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 w14:paraId="0EB5057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3302" w:type="dxa"/>
            <w:gridSpan w:val="4"/>
            <w:noWrap w:val="0"/>
            <w:vAlign w:val="center"/>
          </w:tcPr>
          <w:p w14:paraId="3991BFB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534AF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4D8D99CF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5B0771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总 经 费</w:t>
            </w:r>
          </w:p>
        </w:tc>
        <w:tc>
          <w:tcPr>
            <w:tcW w:w="6764" w:type="dxa"/>
            <w:gridSpan w:val="7"/>
            <w:noWrap w:val="0"/>
            <w:vAlign w:val="center"/>
          </w:tcPr>
          <w:p w14:paraId="33F81A11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￥：             元</w:t>
            </w:r>
          </w:p>
        </w:tc>
      </w:tr>
      <w:tr w14:paraId="5114A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vMerge w:val="restart"/>
            <w:noWrap w:val="0"/>
            <w:vAlign w:val="center"/>
          </w:tcPr>
          <w:p w14:paraId="03A59A1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预算开支构成</w:t>
            </w:r>
          </w:p>
        </w:tc>
        <w:tc>
          <w:tcPr>
            <w:tcW w:w="3462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F2D000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开支科目</w:t>
            </w:r>
          </w:p>
        </w:tc>
        <w:tc>
          <w:tcPr>
            <w:tcW w:w="3302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4D81AAA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预算金额</w:t>
            </w:r>
            <w:bookmarkStart w:id="1" w:name="OLE_LINK8"/>
            <w:r>
              <w:rPr>
                <w:rFonts w:hint="eastAsia" w:ascii="Calibri" w:hAnsi="Calibri"/>
                <w:kern w:val="0"/>
                <w:szCs w:val="21"/>
              </w:rPr>
              <w:t>（</w:t>
            </w:r>
            <w:bookmarkEnd w:id="1"/>
            <w:r>
              <w:rPr>
                <w:rFonts w:hint="eastAsia" w:ascii="Calibri" w:hAnsi="Calibri"/>
                <w:kern w:val="0"/>
                <w:szCs w:val="21"/>
              </w:rPr>
              <w:t>元</w:t>
            </w:r>
            <w:bookmarkStart w:id="2" w:name="OLE_LINK9"/>
            <w:r>
              <w:rPr>
                <w:rFonts w:hint="eastAsia" w:ascii="Calibri" w:hAnsi="Calibri"/>
                <w:kern w:val="0"/>
                <w:szCs w:val="21"/>
              </w:rPr>
              <w:t>）</w:t>
            </w:r>
            <w:bookmarkEnd w:id="2"/>
          </w:p>
        </w:tc>
      </w:tr>
      <w:tr w14:paraId="0DF36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vMerge w:val="continue"/>
            <w:noWrap w:val="0"/>
            <w:vAlign w:val="center"/>
          </w:tcPr>
          <w:p w14:paraId="534468C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3462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03D8250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BEE9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下拨经费</w:t>
            </w: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A06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配套经费</w:t>
            </w: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373F1ED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总经费</w:t>
            </w:r>
          </w:p>
        </w:tc>
      </w:tr>
      <w:tr w14:paraId="20D5F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1423F45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（一）直接费用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B8384C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38A1F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9037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0F15133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53C6B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0F44B55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设备费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DB63BF2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项目实施过程中购置设备和设备耗材、升级维护现有设备以及租用外单位设备等。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545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4C98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2FED7587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42BC7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35C7C19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业务费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D9F1419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A4FA2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FD98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419DBB9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23E9D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111D522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劳务费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5AF220A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1.劳务费：项目</w:t>
            </w:r>
            <w:bookmarkStart w:id="3" w:name="_GoBack"/>
            <w:bookmarkEnd w:id="3"/>
            <w:r>
              <w:rPr>
                <w:rFonts w:hint="eastAsia" w:ascii="Calibri" w:hAnsi="Calibri"/>
                <w:kern w:val="0"/>
                <w:szCs w:val="21"/>
              </w:rPr>
              <w:t>中没有工资性收入的相关人员的劳务性费用。</w:t>
            </w:r>
          </w:p>
          <w:p w14:paraId="45C6E60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2.专家咨询费等。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33E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47E8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6A38F4E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7D58E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1C88003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（二）间接费用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6294B9B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AD7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A915">
            <w:pPr>
              <w:spacing w:line="300" w:lineRule="exact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767ECB1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D9B4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81D7D2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管理费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B2100DD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科研管理费按照下拨经费的5%收取。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CA2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318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/</w:t>
            </w: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15E1897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265B8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61B322AB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激励费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19C80CB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参与项目研究的校内在职教职工的劳务性费用支出。</w:t>
            </w:r>
          </w:p>
          <w:p w14:paraId="10DB1D27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b/>
                <w:bCs/>
                <w:kern w:val="0"/>
                <w:szCs w:val="21"/>
              </w:rPr>
              <w:t>下拨经费</w:t>
            </w:r>
            <w:r>
              <w:rPr>
                <w:rFonts w:hint="eastAsia" w:ascii="Calibri" w:hAnsi="Calibri"/>
                <w:kern w:val="0"/>
                <w:szCs w:val="21"/>
              </w:rPr>
              <w:t>中的激励费参照相关课题管理办法执行。</w:t>
            </w:r>
          </w:p>
          <w:p w14:paraId="27AB2AA3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b/>
                <w:bCs/>
                <w:kern w:val="0"/>
                <w:szCs w:val="21"/>
              </w:rPr>
              <w:t>配套经费</w:t>
            </w:r>
            <w:r>
              <w:rPr>
                <w:rFonts w:hint="eastAsia" w:ascii="Calibri" w:hAnsi="Calibri"/>
                <w:kern w:val="0"/>
                <w:szCs w:val="21"/>
              </w:rPr>
              <w:t>中的激励费不得高于配套经费的30%。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F4AF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EECA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4E062F76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</w:tbl>
    <w:p w14:paraId="22063504">
      <w:pPr>
        <w:rPr>
          <w:vanish/>
        </w:rPr>
      </w:pPr>
    </w:p>
    <w:tbl>
      <w:tblPr>
        <w:tblStyle w:val="5"/>
        <w:tblpPr w:leftFromText="180" w:rightFromText="180" w:vertAnchor="text" w:tblpX="10483" w:tblpY="-97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 w14:paraId="10D4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840" w:type="dxa"/>
            <w:noWrap w:val="0"/>
            <w:vAlign w:val="top"/>
          </w:tcPr>
          <w:p w14:paraId="2883F3E5">
            <w:pPr>
              <w:pStyle w:val="4"/>
              <w:spacing w:line="300" w:lineRule="exact"/>
            </w:pPr>
          </w:p>
        </w:tc>
      </w:tr>
    </w:tbl>
    <w:p w14:paraId="0074890F">
      <w:pPr>
        <w:rPr>
          <w:vanish/>
        </w:rPr>
      </w:pPr>
    </w:p>
    <w:p w14:paraId="665F44AD">
      <w:pPr>
        <w:pStyle w:val="2"/>
      </w:pPr>
    </w:p>
    <w:tbl>
      <w:tblPr>
        <w:tblStyle w:val="5"/>
        <w:tblpPr w:leftFromText="180" w:rightFromText="180" w:vertAnchor="text" w:tblpX="10483" w:tblpY="-92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</w:tblGrid>
      <w:tr w14:paraId="789D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273" w:type="dxa"/>
            <w:noWrap w:val="0"/>
            <w:vAlign w:val="top"/>
          </w:tcPr>
          <w:p w14:paraId="116BD9B2">
            <w:pPr>
              <w:pStyle w:val="4"/>
              <w:spacing w:line="300" w:lineRule="exact"/>
            </w:pPr>
          </w:p>
        </w:tc>
      </w:tr>
    </w:tbl>
    <w:p w14:paraId="19533D1B">
      <w:pPr>
        <w:jc w:val="right"/>
        <w:rPr>
          <w:rFonts w:hint="eastAsia" w:eastAsia="宋体"/>
          <w:vanish/>
          <w:lang w:eastAsia="zh-CN"/>
        </w:rPr>
      </w:pPr>
      <w:r>
        <w:rPr>
          <w:rFonts w:hint="eastAsia" w:ascii="宋体" w:hAnsi="宋体"/>
          <w:sz w:val="24"/>
        </w:rPr>
        <w:t>项目负责人签字</w:t>
      </w:r>
      <w:r>
        <w:rPr>
          <w:rFonts w:hint="eastAsia" w:ascii="宋体" w:hAnsi="宋体"/>
          <w:sz w:val="24"/>
          <w:lang w:eastAsia="zh-CN"/>
        </w:rPr>
        <w:t>：</w:t>
      </w:r>
    </w:p>
    <w:p w14:paraId="76752F6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C2A70"/>
    <w:rsid w:val="785C2A70"/>
    <w:rsid w:val="CFBE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/>
    </w:pPr>
    <w:rPr>
      <w:rFonts w:ascii="Times New Roman"/>
      <w:sz w:val="21"/>
    </w:rPr>
  </w:style>
  <w:style w:type="paragraph" w:styleId="3">
    <w:name w:val="Body Text"/>
    <w:basedOn w:val="1"/>
    <w:next w:val="2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4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2025-03-24T14:16:00Z</dcterms:created>
  <dc:creator>Zhang</dc:creator>
  <cp:lastModifiedBy>Zhang</cp:lastModifiedBy>
  <dcterms:modified xsi:type="dcterms:W3CDTF">2025-06-20T08:12:38Z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7006B5A5985E1EF176A75468FAD4654A_43</vt:lpwstr>
  </property>
  <property fmtid="{D5CDD505-2E9C-101B-9397-08002B2CF9AE}" pid="4" name="KSOTemplateDocerSaveRecord">
    <vt:lpwstr>eyJoZGlkIjoiZjA0MmJkZDViZjI5ZWUxMzI3N2UzMWUyMzUyNmY5MTMiLCJ1c2VySWQiOiIyNTQ3MzIwNTAifQ==</vt:lpwstr>
  </property>
</Properties>
</file>